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384" w:rsidRPr="00DA2384" w:rsidRDefault="00DA2384" w:rsidP="00DA2384">
      <w:pPr>
        <w:autoSpaceDE w:val="0"/>
        <w:autoSpaceDN w:val="0"/>
        <w:adjustRightInd w:val="0"/>
        <w:spacing w:after="120"/>
        <w:mirrorIndents/>
        <w:jc w:val="both"/>
        <w:rPr>
          <w:rFonts w:ascii="Bookman Old Style" w:hAnsi="Bookman Old Style"/>
          <w:b/>
          <w:sz w:val="32"/>
        </w:rPr>
      </w:pPr>
      <w:r w:rsidRPr="00DA2384">
        <w:rPr>
          <w:rFonts w:ascii="Bookman Old Style" w:hAnsi="Bookman Old Style"/>
          <w:b/>
          <w:color w:val="000000"/>
          <w:szCs w:val="20"/>
        </w:rPr>
        <w:t>LA EDUCACIÓN EN LÍNEA EN LA UNIVERSIDAD TÉCNICA DE MANABÍ. RESULTADOS EN EL APRENDIZAJE DE LOS ESTUDIANTES DE LA CARRERA DE EDUCACIÓN BÁSICA</w:t>
      </w:r>
    </w:p>
    <w:p w:rsidR="00DA2384" w:rsidRPr="00DA2384" w:rsidRDefault="00DA2384" w:rsidP="00DA2384">
      <w:pPr>
        <w:spacing w:after="240"/>
        <w:jc w:val="both"/>
        <w:rPr>
          <w:rFonts w:ascii="Bookman Old Style" w:hAnsi="Bookman Old Style" w:cs="Courier New"/>
        </w:rPr>
      </w:pPr>
      <w:r w:rsidRPr="00DA2384">
        <w:rPr>
          <w:rFonts w:ascii="Bookman Old Style" w:hAnsi="Bookman Old Style"/>
          <w:color w:val="000000"/>
          <w:szCs w:val="20"/>
        </w:rPr>
        <w:t>EDUCACIÓN EN LÍNEA EN LA UNIVERSIDAD TÉCNICA DE MANABÍ</w:t>
      </w:r>
      <w:r w:rsidRPr="00DA2384">
        <w:rPr>
          <w:rFonts w:ascii="Bookman Old Style" w:hAnsi="Bookman Old Style" w:cs="Courier New"/>
        </w:rPr>
        <w:t xml:space="preserve"> </w:t>
      </w:r>
    </w:p>
    <w:p w:rsidR="00085B80" w:rsidRPr="00DA2384" w:rsidRDefault="00085B80" w:rsidP="00085B80">
      <w:pPr>
        <w:spacing w:after="120"/>
        <w:jc w:val="both"/>
        <w:rPr>
          <w:rFonts w:ascii="Bookman Old Style" w:hAnsi="Bookman Old Style" w:cs="Courier New"/>
          <w:b/>
        </w:rPr>
      </w:pPr>
      <w:r w:rsidRPr="00DA2384">
        <w:rPr>
          <w:rFonts w:ascii="Bookman Old Style" w:hAnsi="Bookman Old Style" w:cs="Courier New"/>
        </w:rPr>
        <w:t>AUTORES:</w:t>
      </w:r>
      <w:r w:rsidRPr="00DA2384">
        <w:rPr>
          <w:rFonts w:ascii="Bookman Old Style" w:hAnsi="Bookman Old Style" w:cs="Courier New"/>
          <w:b/>
        </w:rPr>
        <w:t xml:space="preserve"> </w:t>
      </w:r>
      <w:r w:rsidRPr="00DA2384">
        <w:rPr>
          <w:rFonts w:ascii="Bookman Old Style" w:hAnsi="Bookman Old Style" w:cs="Courier New"/>
          <w:b/>
        </w:rPr>
        <w:tab/>
      </w:r>
      <w:r w:rsidR="00DA2384" w:rsidRPr="00DA2384">
        <w:rPr>
          <w:rFonts w:ascii="Bookman Old Style" w:hAnsi="Bookman Old Style"/>
          <w:color w:val="000000"/>
          <w:lang w:val="pt-PT" w:eastAsia="es-EC"/>
        </w:rPr>
        <w:t>Diana Paola Medina Sánchez</w:t>
      </w:r>
      <w:r w:rsidRPr="00DA2384">
        <w:rPr>
          <w:rStyle w:val="Refdenotaalpie"/>
          <w:rFonts w:ascii="Bookman Old Style" w:hAnsi="Bookman Old Style" w:cs="Courier New"/>
        </w:rPr>
        <w:footnoteReference w:id="1"/>
      </w:r>
    </w:p>
    <w:p w:rsidR="00085B80" w:rsidRPr="00DA2384" w:rsidRDefault="00085B80" w:rsidP="00085B80">
      <w:pPr>
        <w:spacing w:after="120"/>
        <w:jc w:val="both"/>
        <w:rPr>
          <w:rFonts w:ascii="Bookman Old Style" w:hAnsi="Bookman Old Style" w:cs="Courier New"/>
        </w:rPr>
      </w:pPr>
      <w:r w:rsidRPr="00DA2384">
        <w:rPr>
          <w:rFonts w:ascii="Bookman Old Style" w:hAnsi="Bookman Old Style" w:cs="Courier New"/>
          <w:b/>
        </w:rPr>
        <w:t xml:space="preserve">               </w:t>
      </w:r>
      <w:r w:rsidRPr="00DA2384">
        <w:rPr>
          <w:rFonts w:ascii="Bookman Old Style" w:hAnsi="Bookman Old Style" w:cs="Courier New"/>
          <w:b/>
        </w:rPr>
        <w:tab/>
      </w:r>
      <w:r w:rsidR="00DA2384" w:rsidRPr="00DA2384">
        <w:rPr>
          <w:rFonts w:ascii="Bookman Old Style" w:hAnsi="Bookman Old Style"/>
          <w:color w:val="000000"/>
          <w:lang w:val="pt-PT" w:eastAsia="es-EC"/>
        </w:rPr>
        <w:t>Wilson Jesús Villaprado Alava</w:t>
      </w:r>
      <w:r w:rsidRPr="00DA2384">
        <w:rPr>
          <w:rStyle w:val="Refdenotaalpie"/>
          <w:rFonts w:ascii="Bookman Old Style" w:hAnsi="Bookman Old Style" w:cs="Courier New"/>
        </w:rPr>
        <w:footnoteReference w:id="2"/>
      </w:r>
    </w:p>
    <w:p w:rsidR="00085B80" w:rsidRPr="00DA2384" w:rsidRDefault="00085B80" w:rsidP="00085B80">
      <w:pPr>
        <w:spacing w:after="120"/>
        <w:jc w:val="both"/>
        <w:rPr>
          <w:rFonts w:ascii="Bookman Old Style" w:hAnsi="Bookman Old Style" w:cs="Courier New"/>
        </w:rPr>
      </w:pPr>
      <w:r w:rsidRPr="00DA2384">
        <w:rPr>
          <w:rFonts w:ascii="Bookman Old Style" w:hAnsi="Bookman Old Style" w:cs="Courier New"/>
        </w:rPr>
        <w:t xml:space="preserve">       </w:t>
      </w:r>
      <w:r w:rsidRPr="00DA2384">
        <w:rPr>
          <w:rFonts w:ascii="Bookman Old Style" w:hAnsi="Bookman Old Style" w:cs="Courier New"/>
        </w:rPr>
        <w:tab/>
      </w:r>
      <w:r w:rsidRPr="00DA2384">
        <w:rPr>
          <w:rFonts w:ascii="Bookman Old Style" w:hAnsi="Bookman Old Style" w:cs="Courier New"/>
        </w:rPr>
        <w:tab/>
      </w:r>
      <w:r w:rsidR="00DA2384" w:rsidRPr="00DA2384">
        <w:rPr>
          <w:rFonts w:ascii="Bookman Old Style" w:hAnsi="Bookman Old Style"/>
          <w:color w:val="000000"/>
          <w:lang w:val="pt-PT" w:eastAsia="es-EC"/>
        </w:rPr>
        <w:t>Silvio Alejandro Alcívar Molina</w:t>
      </w:r>
      <w:r w:rsidRPr="00DA2384">
        <w:rPr>
          <w:rStyle w:val="Refdenotaalpie"/>
          <w:rFonts w:ascii="Bookman Old Style" w:hAnsi="Bookman Old Style" w:cs="Courier New"/>
        </w:rPr>
        <w:footnoteReference w:id="3"/>
      </w:r>
    </w:p>
    <w:p w:rsidR="00085B80" w:rsidRDefault="00085B80" w:rsidP="00085B80">
      <w:pPr>
        <w:spacing w:after="120"/>
        <w:jc w:val="both"/>
        <w:rPr>
          <w:rFonts w:ascii="Bookman Old Style" w:hAnsi="Bookman Old Style" w:cs="Courier New"/>
        </w:rPr>
      </w:pPr>
      <w:r>
        <w:rPr>
          <w:rFonts w:ascii="Bookman Old Style" w:hAnsi="Bookman Old Style" w:cs="Courier New"/>
        </w:rPr>
        <w:t xml:space="preserve">DIRECCIÓN PARA CORRESPONDENCIA: </w:t>
      </w:r>
      <w:hyperlink r:id="rId9" w:history="1">
        <w:r w:rsidR="00DA2384" w:rsidRPr="00D614FE">
          <w:rPr>
            <w:rStyle w:val="Hipervnculo"/>
            <w:rFonts w:ascii="Bookman Old Style" w:hAnsi="Bookman Old Style" w:cs="Courier New"/>
          </w:rPr>
          <w:t>dmedina7515@utm.edu.ec</w:t>
        </w:r>
      </w:hyperlink>
      <w:r w:rsidR="00DA2384">
        <w:rPr>
          <w:rFonts w:ascii="Bookman Old Style" w:hAnsi="Bookman Old Style" w:cs="Courier New"/>
        </w:rPr>
        <w:t xml:space="preserve"> </w:t>
      </w:r>
    </w:p>
    <w:tbl>
      <w:tblPr>
        <w:tblW w:w="0" w:type="auto"/>
        <w:tblLook w:val="04A0" w:firstRow="1" w:lastRow="0" w:firstColumn="1" w:lastColumn="0" w:noHBand="0" w:noVBand="1"/>
      </w:tblPr>
      <w:tblGrid>
        <w:gridCol w:w="1816"/>
        <w:gridCol w:w="416"/>
        <w:gridCol w:w="283"/>
        <w:gridCol w:w="416"/>
        <w:gridCol w:w="283"/>
        <w:gridCol w:w="616"/>
        <w:gridCol w:w="222"/>
        <w:gridCol w:w="222"/>
        <w:gridCol w:w="222"/>
        <w:gridCol w:w="222"/>
        <w:gridCol w:w="222"/>
        <w:gridCol w:w="222"/>
        <w:gridCol w:w="222"/>
        <w:gridCol w:w="222"/>
        <w:gridCol w:w="1893"/>
        <w:gridCol w:w="416"/>
        <w:gridCol w:w="283"/>
        <w:gridCol w:w="416"/>
        <w:gridCol w:w="283"/>
        <w:gridCol w:w="616"/>
      </w:tblGrid>
      <w:tr w:rsidR="00085B80" w:rsidRPr="000A187D" w:rsidTr="000640DF">
        <w:tc>
          <w:tcPr>
            <w:tcW w:w="0" w:type="auto"/>
          </w:tcPr>
          <w:p w:rsidR="00085B80" w:rsidRPr="000A187D" w:rsidRDefault="00085B80" w:rsidP="000640DF">
            <w:pPr>
              <w:spacing w:after="120"/>
              <w:jc w:val="both"/>
              <w:rPr>
                <w:sz w:val="20"/>
                <w:szCs w:val="20"/>
              </w:rPr>
            </w:pPr>
            <w:r w:rsidRPr="000A187D">
              <w:rPr>
                <w:sz w:val="20"/>
                <w:szCs w:val="20"/>
              </w:rPr>
              <w:t xml:space="preserve">Fecha de recepción: </w:t>
            </w:r>
          </w:p>
        </w:tc>
        <w:tc>
          <w:tcPr>
            <w:tcW w:w="0" w:type="auto"/>
          </w:tcPr>
          <w:p w:rsidR="00085B80" w:rsidRPr="000A187D" w:rsidRDefault="00DA2384" w:rsidP="000640DF">
            <w:pPr>
              <w:spacing w:after="120"/>
              <w:jc w:val="both"/>
              <w:rPr>
                <w:sz w:val="20"/>
                <w:szCs w:val="20"/>
              </w:rPr>
            </w:pPr>
            <w:r>
              <w:rPr>
                <w:sz w:val="20"/>
                <w:szCs w:val="20"/>
              </w:rPr>
              <w:t>17</w:t>
            </w:r>
          </w:p>
        </w:tc>
        <w:tc>
          <w:tcPr>
            <w:tcW w:w="0" w:type="auto"/>
          </w:tcPr>
          <w:p w:rsidR="00085B80" w:rsidRPr="000A187D" w:rsidRDefault="00085B80" w:rsidP="000640DF">
            <w:pPr>
              <w:spacing w:after="120"/>
              <w:jc w:val="both"/>
              <w:rPr>
                <w:sz w:val="20"/>
                <w:szCs w:val="20"/>
              </w:rPr>
            </w:pPr>
            <w:r>
              <w:rPr>
                <w:sz w:val="20"/>
                <w:szCs w:val="20"/>
              </w:rPr>
              <w:t>-</w:t>
            </w:r>
          </w:p>
        </w:tc>
        <w:tc>
          <w:tcPr>
            <w:tcW w:w="0" w:type="auto"/>
          </w:tcPr>
          <w:p w:rsidR="00085B80" w:rsidRPr="000A187D" w:rsidRDefault="00DA2384" w:rsidP="000640DF">
            <w:pPr>
              <w:spacing w:after="120"/>
              <w:jc w:val="both"/>
              <w:rPr>
                <w:sz w:val="20"/>
                <w:szCs w:val="20"/>
              </w:rPr>
            </w:pPr>
            <w:r>
              <w:rPr>
                <w:sz w:val="20"/>
                <w:szCs w:val="20"/>
              </w:rPr>
              <w:t>10</w:t>
            </w:r>
          </w:p>
        </w:tc>
        <w:tc>
          <w:tcPr>
            <w:tcW w:w="0" w:type="auto"/>
          </w:tcPr>
          <w:p w:rsidR="00085B80" w:rsidRPr="000A187D" w:rsidRDefault="00085B80" w:rsidP="000640DF">
            <w:pPr>
              <w:spacing w:after="120"/>
              <w:jc w:val="both"/>
              <w:rPr>
                <w:sz w:val="20"/>
                <w:szCs w:val="20"/>
              </w:rPr>
            </w:pPr>
            <w:r>
              <w:rPr>
                <w:sz w:val="20"/>
                <w:szCs w:val="20"/>
              </w:rPr>
              <w:t>-</w:t>
            </w:r>
          </w:p>
        </w:tc>
        <w:tc>
          <w:tcPr>
            <w:tcW w:w="0" w:type="auto"/>
          </w:tcPr>
          <w:p w:rsidR="00085B80" w:rsidRPr="000A187D" w:rsidRDefault="00085B80" w:rsidP="00085B80">
            <w:pPr>
              <w:spacing w:after="120"/>
              <w:jc w:val="both"/>
              <w:rPr>
                <w:sz w:val="20"/>
                <w:szCs w:val="20"/>
              </w:rPr>
            </w:pPr>
            <w:r>
              <w:rPr>
                <w:sz w:val="20"/>
                <w:szCs w:val="20"/>
              </w:rPr>
              <w:t>201</w:t>
            </w:r>
            <w:r w:rsidR="00DA2384">
              <w:rPr>
                <w:sz w:val="20"/>
                <w:szCs w:val="20"/>
              </w:rPr>
              <w:t>9</w:t>
            </w:r>
          </w:p>
        </w:tc>
        <w:tc>
          <w:tcPr>
            <w:tcW w:w="0" w:type="auto"/>
          </w:tcPr>
          <w:p w:rsidR="00085B80" w:rsidRPr="000A187D" w:rsidRDefault="00085B80" w:rsidP="000640DF">
            <w:pPr>
              <w:spacing w:after="120"/>
              <w:jc w:val="both"/>
              <w:rPr>
                <w:sz w:val="20"/>
                <w:szCs w:val="20"/>
              </w:rPr>
            </w:pPr>
          </w:p>
        </w:tc>
        <w:tc>
          <w:tcPr>
            <w:tcW w:w="0" w:type="auto"/>
          </w:tcPr>
          <w:p w:rsidR="00085B80" w:rsidRPr="000A187D" w:rsidRDefault="00085B80" w:rsidP="000640DF">
            <w:pPr>
              <w:spacing w:after="120"/>
              <w:jc w:val="both"/>
              <w:rPr>
                <w:sz w:val="20"/>
                <w:szCs w:val="20"/>
              </w:rPr>
            </w:pPr>
          </w:p>
        </w:tc>
        <w:tc>
          <w:tcPr>
            <w:tcW w:w="0" w:type="auto"/>
          </w:tcPr>
          <w:p w:rsidR="00085B80" w:rsidRPr="000A187D" w:rsidRDefault="00085B80" w:rsidP="000640DF">
            <w:pPr>
              <w:spacing w:after="120"/>
              <w:jc w:val="both"/>
              <w:rPr>
                <w:sz w:val="20"/>
                <w:szCs w:val="20"/>
              </w:rPr>
            </w:pPr>
          </w:p>
        </w:tc>
        <w:tc>
          <w:tcPr>
            <w:tcW w:w="0" w:type="auto"/>
          </w:tcPr>
          <w:p w:rsidR="00085B80" w:rsidRPr="000A187D" w:rsidRDefault="00085B80" w:rsidP="000640DF">
            <w:pPr>
              <w:spacing w:after="120"/>
              <w:jc w:val="both"/>
              <w:rPr>
                <w:sz w:val="20"/>
                <w:szCs w:val="20"/>
              </w:rPr>
            </w:pPr>
          </w:p>
        </w:tc>
        <w:tc>
          <w:tcPr>
            <w:tcW w:w="0" w:type="auto"/>
          </w:tcPr>
          <w:p w:rsidR="00085B80" w:rsidRPr="000A187D" w:rsidRDefault="00085B80" w:rsidP="000640DF">
            <w:pPr>
              <w:spacing w:after="120"/>
              <w:jc w:val="both"/>
              <w:rPr>
                <w:sz w:val="20"/>
                <w:szCs w:val="20"/>
              </w:rPr>
            </w:pPr>
          </w:p>
        </w:tc>
        <w:tc>
          <w:tcPr>
            <w:tcW w:w="0" w:type="auto"/>
          </w:tcPr>
          <w:p w:rsidR="00085B80" w:rsidRPr="000A187D" w:rsidRDefault="00085B80" w:rsidP="000640DF">
            <w:pPr>
              <w:spacing w:after="120"/>
              <w:jc w:val="both"/>
              <w:rPr>
                <w:sz w:val="20"/>
                <w:szCs w:val="20"/>
              </w:rPr>
            </w:pPr>
          </w:p>
        </w:tc>
        <w:tc>
          <w:tcPr>
            <w:tcW w:w="0" w:type="auto"/>
          </w:tcPr>
          <w:p w:rsidR="00085B80" w:rsidRPr="000A187D" w:rsidRDefault="00085B80" w:rsidP="000640DF">
            <w:pPr>
              <w:spacing w:after="120"/>
              <w:jc w:val="both"/>
              <w:rPr>
                <w:sz w:val="20"/>
                <w:szCs w:val="20"/>
              </w:rPr>
            </w:pPr>
          </w:p>
        </w:tc>
        <w:tc>
          <w:tcPr>
            <w:tcW w:w="0" w:type="auto"/>
          </w:tcPr>
          <w:p w:rsidR="00085B80" w:rsidRPr="000A187D" w:rsidRDefault="00085B80" w:rsidP="000640DF">
            <w:pPr>
              <w:spacing w:after="120"/>
              <w:jc w:val="both"/>
              <w:rPr>
                <w:sz w:val="20"/>
                <w:szCs w:val="20"/>
              </w:rPr>
            </w:pPr>
          </w:p>
        </w:tc>
        <w:tc>
          <w:tcPr>
            <w:tcW w:w="0" w:type="auto"/>
          </w:tcPr>
          <w:p w:rsidR="00085B80" w:rsidRPr="000A187D" w:rsidRDefault="00085B80" w:rsidP="000640DF">
            <w:pPr>
              <w:spacing w:after="120"/>
              <w:jc w:val="both"/>
              <w:rPr>
                <w:sz w:val="20"/>
                <w:szCs w:val="20"/>
              </w:rPr>
            </w:pPr>
            <w:r w:rsidRPr="000A187D">
              <w:rPr>
                <w:sz w:val="20"/>
                <w:szCs w:val="20"/>
              </w:rPr>
              <w:t>Fecha de aceptación:</w:t>
            </w:r>
          </w:p>
        </w:tc>
        <w:tc>
          <w:tcPr>
            <w:tcW w:w="0" w:type="auto"/>
          </w:tcPr>
          <w:p w:rsidR="00085B80" w:rsidRPr="000A187D" w:rsidRDefault="00DA2384" w:rsidP="000640DF">
            <w:pPr>
              <w:spacing w:after="120"/>
              <w:jc w:val="both"/>
              <w:rPr>
                <w:sz w:val="20"/>
                <w:szCs w:val="20"/>
              </w:rPr>
            </w:pPr>
            <w:r>
              <w:rPr>
                <w:sz w:val="20"/>
                <w:szCs w:val="20"/>
              </w:rPr>
              <w:t>20</w:t>
            </w:r>
          </w:p>
        </w:tc>
        <w:tc>
          <w:tcPr>
            <w:tcW w:w="0" w:type="auto"/>
          </w:tcPr>
          <w:p w:rsidR="00085B80" w:rsidRPr="000A187D" w:rsidRDefault="00085B80" w:rsidP="000640DF">
            <w:pPr>
              <w:spacing w:after="120"/>
              <w:jc w:val="both"/>
              <w:rPr>
                <w:sz w:val="20"/>
                <w:szCs w:val="20"/>
              </w:rPr>
            </w:pPr>
            <w:r>
              <w:rPr>
                <w:sz w:val="20"/>
                <w:szCs w:val="20"/>
              </w:rPr>
              <w:t>-</w:t>
            </w:r>
          </w:p>
        </w:tc>
        <w:tc>
          <w:tcPr>
            <w:tcW w:w="0" w:type="auto"/>
          </w:tcPr>
          <w:p w:rsidR="00085B80" w:rsidRPr="000A187D" w:rsidRDefault="00DA2384" w:rsidP="000640DF">
            <w:pPr>
              <w:spacing w:after="120"/>
              <w:jc w:val="both"/>
              <w:rPr>
                <w:sz w:val="20"/>
                <w:szCs w:val="20"/>
              </w:rPr>
            </w:pPr>
            <w:r>
              <w:rPr>
                <w:sz w:val="20"/>
                <w:szCs w:val="20"/>
              </w:rPr>
              <w:t>12</w:t>
            </w:r>
          </w:p>
        </w:tc>
        <w:tc>
          <w:tcPr>
            <w:tcW w:w="0" w:type="auto"/>
          </w:tcPr>
          <w:p w:rsidR="00085B80" w:rsidRPr="000A187D" w:rsidRDefault="00085B80" w:rsidP="000640DF">
            <w:pPr>
              <w:spacing w:after="120"/>
              <w:jc w:val="both"/>
              <w:rPr>
                <w:sz w:val="20"/>
                <w:szCs w:val="20"/>
              </w:rPr>
            </w:pPr>
            <w:r>
              <w:rPr>
                <w:sz w:val="20"/>
                <w:szCs w:val="20"/>
              </w:rPr>
              <w:t>-</w:t>
            </w:r>
          </w:p>
        </w:tc>
        <w:tc>
          <w:tcPr>
            <w:tcW w:w="0" w:type="auto"/>
          </w:tcPr>
          <w:p w:rsidR="00085B80" w:rsidRPr="000A187D" w:rsidRDefault="00085B80" w:rsidP="00DA2384">
            <w:pPr>
              <w:spacing w:after="120"/>
              <w:jc w:val="both"/>
              <w:rPr>
                <w:sz w:val="20"/>
                <w:szCs w:val="20"/>
              </w:rPr>
            </w:pPr>
            <w:r>
              <w:rPr>
                <w:sz w:val="20"/>
                <w:szCs w:val="20"/>
              </w:rPr>
              <w:t>201</w:t>
            </w:r>
            <w:r w:rsidR="00DA2384">
              <w:rPr>
                <w:sz w:val="20"/>
                <w:szCs w:val="20"/>
              </w:rPr>
              <w:t>9</w:t>
            </w:r>
          </w:p>
        </w:tc>
      </w:tr>
    </w:tbl>
    <w:p w:rsidR="00DA2384" w:rsidRPr="00DA2384" w:rsidRDefault="00DA2384" w:rsidP="00DA2384">
      <w:pPr>
        <w:spacing w:after="120"/>
        <w:mirrorIndents/>
        <w:jc w:val="both"/>
        <w:rPr>
          <w:rFonts w:ascii="Bookman Old Style" w:hAnsi="Bookman Old Style" w:cs="Courier New"/>
          <w:bCs/>
        </w:rPr>
      </w:pPr>
      <w:r w:rsidRPr="00DA2384">
        <w:rPr>
          <w:rFonts w:ascii="Bookman Old Style" w:hAnsi="Bookman Old Style" w:cs="Courier New"/>
          <w:bCs/>
        </w:rPr>
        <w:t>RESUMEN</w:t>
      </w:r>
    </w:p>
    <w:p w:rsidR="00DA2384" w:rsidRPr="000F58C1" w:rsidRDefault="00DA2384" w:rsidP="00DA2384">
      <w:pPr>
        <w:spacing w:after="120"/>
        <w:mirrorIndents/>
        <w:jc w:val="both"/>
        <w:rPr>
          <w:rFonts w:ascii="Bookman Old Style" w:hAnsi="Bookman Old Style"/>
        </w:rPr>
      </w:pPr>
      <w:r w:rsidRPr="000F58C1">
        <w:rPr>
          <w:rFonts w:ascii="Bookman Old Style" w:hAnsi="Bookman Old Style"/>
        </w:rPr>
        <w:t xml:space="preserve">En la investigación realizada se exponen algunas consideraciones teóricas respecto al papel y características del aprendizaje en línea en su aplicación a la educación virtual en la Universidad Técnica de Manabí, teniendo en cuenta el papel de la nueva educación tecnológica de la </w:t>
      </w:r>
      <w:hyperlink r:id="rId10" w:history="1">
        <w:r w:rsidRPr="000F58C1">
          <w:rPr>
            <w:rFonts w:ascii="Bookman Old Style" w:hAnsi="Bookman Old Style"/>
          </w:rPr>
          <w:t>información</w:t>
        </w:r>
      </w:hyperlink>
      <w:r w:rsidRPr="000F58C1">
        <w:rPr>
          <w:rFonts w:ascii="Bookman Old Style" w:hAnsi="Bookman Old Style"/>
        </w:rPr>
        <w:t xml:space="preserve"> en el enriquecimiento de la formación virtual universitaria. La cultura Social Universitaria, entendida como proyección social, extensión universitaria o servicio social, entraña una realidad como consecuencia inevitable de la enseñanza-aprendizaje y la investigación y responde al principio universal de hacer el bien y compartirlo con los demás. En esa búsqueda de la verdad universal, a través de la investigación, que luego se comparte en el proceso enseñanza-aprendizaje, está presente en potencia un acto de servicio y utilidad del conocimiento para la sociedad.</w:t>
      </w:r>
    </w:p>
    <w:p w:rsidR="00DA2384" w:rsidRDefault="00DA2384" w:rsidP="00DA2384">
      <w:pPr>
        <w:spacing w:after="240"/>
        <w:mirrorIndents/>
        <w:jc w:val="both"/>
        <w:rPr>
          <w:rFonts w:ascii="Bookman Old Style" w:hAnsi="Bookman Old Style"/>
        </w:rPr>
      </w:pPr>
      <w:r w:rsidRPr="00DA2384">
        <w:rPr>
          <w:rFonts w:ascii="Bookman Old Style" w:hAnsi="Bookman Old Style"/>
        </w:rPr>
        <w:t xml:space="preserve">PALABRAS CLAVE: </w:t>
      </w:r>
      <w:r w:rsidRPr="00DA2384">
        <w:rPr>
          <w:rFonts w:ascii="Bookman Old Style" w:hAnsi="Bookman Old Style"/>
        </w:rPr>
        <w:t>educación en línea</w:t>
      </w:r>
      <w:r w:rsidRPr="00DA2384">
        <w:rPr>
          <w:rFonts w:ascii="Bookman Old Style" w:hAnsi="Bookman Old Style"/>
        </w:rPr>
        <w:t xml:space="preserve">; </w:t>
      </w:r>
      <w:r w:rsidRPr="00DA2384">
        <w:rPr>
          <w:rFonts w:ascii="Bookman Old Style" w:hAnsi="Bookman Old Style"/>
        </w:rPr>
        <w:t>educación tecnológica</w:t>
      </w:r>
      <w:r w:rsidRPr="00DA2384">
        <w:rPr>
          <w:rFonts w:ascii="Bookman Old Style" w:hAnsi="Bookman Old Style"/>
        </w:rPr>
        <w:t xml:space="preserve">; </w:t>
      </w:r>
      <w:r w:rsidRPr="00DA2384">
        <w:rPr>
          <w:rFonts w:ascii="Bookman Old Style" w:hAnsi="Bookman Old Style"/>
        </w:rPr>
        <w:t>formación</w:t>
      </w:r>
      <w:r w:rsidRPr="000F58C1">
        <w:rPr>
          <w:rFonts w:ascii="Bookman Old Style" w:hAnsi="Bookman Old Style"/>
        </w:rPr>
        <w:t xml:space="preserve"> virtual</w:t>
      </w:r>
      <w:r>
        <w:rPr>
          <w:rFonts w:ascii="Bookman Old Style" w:hAnsi="Bookman Old Style"/>
        </w:rPr>
        <w:t xml:space="preserve">; </w:t>
      </w:r>
      <w:r w:rsidRPr="000F58C1">
        <w:rPr>
          <w:rFonts w:ascii="Bookman Old Style" w:hAnsi="Bookman Old Style"/>
        </w:rPr>
        <w:t>proyección social</w:t>
      </w:r>
      <w:r>
        <w:rPr>
          <w:rFonts w:ascii="Bookman Old Style" w:hAnsi="Bookman Old Style"/>
        </w:rPr>
        <w:t>;</w:t>
      </w:r>
      <w:r w:rsidRPr="000F58C1">
        <w:rPr>
          <w:rFonts w:ascii="Bookman Old Style" w:hAnsi="Bookman Old Style"/>
        </w:rPr>
        <w:t xml:space="preserve"> extensión universitaria</w:t>
      </w:r>
    </w:p>
    <w:p w:rsidR="00DA2384" w:rsidRPr="00DA2384" w:rsidRDefault="00DA2384" w:rsidP="00DA2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both"/>
        <w:rPr>
          <w:rFonts w:ascii="Bookman Old Style" w:hAnsi="Bookman Old Style" w:cs="Courier New"/>
          <w:b/>
          <w:szCs w:val="20"/>
          <w:lang w:val="es-EC" w:eastAsia="es-EC"/>
        </w:rPr>
      </w:pPr>
      <w:r w:rsidRPr="00DA2384">
        <w:rPr>
          <w:rFonts w:ascii="Bookman Old Style" w:hAnsi="Bookman Old Style" w:cs="Courier New"/>
          <w:b/>
          <w:szCs w:val="20"/>
          <w:lang w:val="en" w:eastAsia="es-EC"/>
        </w:rPr>
        <w:t>ONLINE EDUCATION AT THE MANABÍ TECHNICAL UNIVERSITY. RESULTS IN THE LEARNING OF THE STUDENTS OF THE BASIC EDUCATION CAREER</w:t>
      </w:r>
    </w:p>
    <w:p w:rsidR="00DA2384" w:rsidRPr="000F58C1" w:rsidRDefault="00DA2384" w:rsidP="00DA2384">
      <w:pPr>
        <w:spacing w:after="120"/>
        <w:mirrorIndents/>
        <w:jc w:val="both"/>
        <w:rPr>
          <w:rFonts w:ascii="Bookman Old Style" w:hAnsi="Bookman Old Style" w:cs="Courier New"/>
        </w:rPr>
      </w:pPr>
      <w:r>
        <w:rPr>
          <w:rFonts w:ascii="Bookman Old Style" w:hAnsi="Bookman Old Style" w:cs="Courier New"/>
        </w:rPr>
        <w:br w:type="page"/>
      </w:r>
      <w:r w:rsidRPr="000F58C1">
        <w:rPr>
          <w:rFonts w:ascii="Bookman Old Style" w:hAnsi="Bookman Old Style" w:cs="Courier New"/>
        </w:rPr>
        <w:lastRenderedPageBreak/>
        <w:t xml:space="preserve">ABSTRACT </w:t>
      </w:r>
    </w:p>
    <w:p w:rsidR="00DA2384" w:rsidRPr="000F58C1" w:rsidRDefault="00DA2384" w:rsidP="00DA2384">
      <w:pPr>
        <w:spacing w:after="120"/>
        <w:mirrorIndents/>
        <w:jc w:val="both"/>
        <w:rPr>
          <w:rFonts w:ascii="Bookman Old Style" w:hAnsi="Bookman Old Style"/>
          <w:lang w:val="en-US"/>
        </w:rPr>
      </w:pPr>
      <w:r w:rsidRPr="000F58C1">
        <w:rPr>
          <w:rFonts w:ascii="Bookman Old Style" w:hAnsi="Bookman Old Style"/>
          <w:lang w:val="en-US"/>
        </w:rPr>
        <w:t>In the research carried out some theoretical considerations regarding the role and characteristics of online learning as applied to virtual education at the Technical University of Manabí are presented, considering the role of new information technology education in</w:t>
      </w:r>
      <w:r>
        <w:rPr>
          <w:rFonts w:ascii="Bookman Old Style" w:hAnsi="Bookman Old Style"/>
          <w:lang w:val="en-US"/>
        </w:rPr>
        <w:t xml:space="preserve"> enriching the virtual training</w:t>
      </w:r>
      <w:r w:rsidRPr="000F58C1">
        <w:rPr>
          <w:rFonts w:ascii="Bookman Old Style" w:hAnsi="Bookman Old Style"/>
          <w:lang w:val="en-US"/>
        </w:rPr>
        <w:t>. The</w:t>
      </w:r>
      <w:r>
        <w:rPr>
          <w:rFonts w:ascii="Bookman Old Style" w:hAnsi="Bookman Old Style"/>
          <w:lang w:val="en-US"/>
        </w:rPr>
        <w:t xml:space="preserve"> university S</w:t>
      </w:r>
      <w:r w:rsidRPr="000F58C1">
        <w:rPr>
          <w:rFonts w:ascii="Bookman Old Style" w:hAnsi="Bookman Old Style"/>
          <w:lang w:val="en-US"/>
        </w:rPr>
        <w:t>ocial culture, understood as social projection, university extension and social service entails a reality as inevitab</w:t>
      </w:r>
      <w:r>
        <w:rPr>
          <w:rFonts w:ascii="Bookman Old Style" w:hAnsi="Bookman Old Style"/>
          <w:lang w:val="en-US"/>
        </w:rPr>
        <w:t>le consequence of the teaching-</w:t>
      </w:r>
      <w:r w:rsidRPr="000F58C1">
        <w:rPr>
          <w:rFonts w:ascii="Bookman Old Style" w:hAnsi="Bookman Old Style"/>
          <w:lang w:val="en-US"/>
        </w:rPr>
        <w:t>learning and research and respond to the universal principle of doing good and share it with others. In the search for universal truth through research, which is then shared in the teaching -learning process, power is present in an act of service and knowledge useful to society.</w:t>
      </w:r>
    </w:p>
    <w:p w:rsidR="00DA2384" w:rsidRPr="00DA2384" w:rsidRDefault="00DA2384" w:rsidP="00DA2384">
      <w:pPr>
        <w:spacing w:after="240"/>
        <w:mirrorIndents/>
        <w:jc w:val="both"/>
        <w:rPr>
          <w:rFonts w:ascii="Bookman Old Style" w:hAnsi="Bookman Old Style"/>
          <w:lang w:val="en"/>
        </w:rPr>
      </w:pPr>
      <w:r w:rsidRPr="00DA2384">
        <w:rPr>
          <w:rFonts w:ascii="Bookman Old Style" w:hAnsi="Bookman Old Style"/>
          <w:lang w:val="en-US"/>
        </w:rPr>
        <w:t>KEYWORDS:</w:t>
      </w:r>
      <w:r w:rsidRPr="00DA2384">
        <w:rPr>
          <w:rFonts w:ascii="Bookman Old Style" w:hAnsi="Bookman Old Style"/>
          <w:b/>
          <w:lang w:val="en-US"/>
        </w:rPr>
        <w:t xml:space="preserve"> </w:t>
      </w:r>
      <w:r w:rsidRPr="00DA2384">
        <w:rPr>
          <w:rFonts w:ascii="Bookman Old Style" w:hAnsi="Bookman Old Style" w:cs="Courier New"/>
          <w:lang w:val="en" w:eastAsia="es-EC"/>
        </w:rPr>
        <w:t xml:space="preserve">online education; technologic education; virtual training; social projection; </w:t>
      </w:r>
      <w:r w:rsidRPr="00DA2384">
        <w:rPr>
          <w:rFonts w:ascii="Bookman Old Style" w:hAnsi="Bookman Old Style"/>
          <w:lang w:val="en"/>
        </w:rPr>
        <w:t>university extension.</w:t>
      </w:r>
    </w:p>
    <w:p w:rsidR="00DA2384" w:rsidRPr="000F58C1" w:rsidRDefault="00DA2384" w:rsidP="00DA2384">
      <w:pPr>
        <w:spacing w:after="120"/>
        <w:mirrorIndents/>
        <w:jc w:val="both"/>
        <w:rPr>
          <w:rFonts w:ascii="Bookman Old Style" w:hAnsi="Bookman Old Style" w:cs="Courier New"/>
        </w:rPr>
      </w:pPr>
      <w:r w:rsidRPr="000F58C1">
        <w:rPr>
          <w:rFonts w:ascii="Bookman Old Style" w:hAnsi="Bookman Old Style" w:cs="Courier New"/>
        </w:rPr>
        <w:t>INTRODUCCIÓN</w:t>
      </w:r>
    </w:p>
    <w:p w:rsidR="00DA2384" w:rsidRPr="000F58C1" w:rsidRDefault="00DA2384" w:rsidP="00DA2384">
      <w:pPr>
        <w:spacing w:after="120"/>
        <w:mirrorIndents/>
        <w:jc w:val="both"/>
        <w:rPr>
          <w:rFonts w:ascii="Bookman Old Style" w:hAnsi="Bookman Old Style"/>
        </w:rPr>
      </w:pPr>
      <w:r w:rsidRPr="000F58C1">
        <w:rPr>
          <w:rFonts w:ascii="Bookman Old Style" w:hAnsi="Bookman Old Style"/>
        </w:rPr>
        <w:t>Las necesidades de acceso a la educación superior originan cambios en las modalidades educativas que han evolucionado constantemente para adaptarse a los requerimientos de la sociedad moderna (Cabero, 2006; Villasana y Dorrego, 2007). Esta modalidad de estudio permite que los actores del proceso de enseñanza-aprendizaje puedan interactuar, tanto sincrónica como asincrónicamente, posibilita el acceso a los materiales formativos y a la actividad de evaluación desde cualquier lugar y en cualquier momento mientras exista conexión a Internet, por lo que los estudiantes se están convirtiendo cada vez más en los gestores de su propio tiempo. A continuación, profundizaremos en varios tópicos relacionados con la educación en línea.</w:t>
      </w:r>
    </w:p>
    <w:p w:rsidR="00DA2384" w:rsidRPr="000F58C1" w:rsidRDefault="00DA2384" w:rsidP="00DA2384">
      <w:pPr>
        <w:spacing w:after="120"/>
        <w:mirrorIndents/>
        <w:jc w:val="both"/>
        <w:rPr>
          <w:rFonts w:ascii="Bookman Old Style" w:hAnsi="Bookman Old Style"/>
          <w:shd w:val="clear" w:color="auto" w:fill="FFFFFF"/>
        </w:rPr>
      </w:pPr>
      <w:r w:rsidRPr="000F58C1">
        <w:rPr>
          <w:rFonts w:ascii="Bookman Old Style" w:hAnsi="Bookman Old Style"/>
        </w:rPr>
        <w:t xml:space="preserve">La incorporación de las tecnologías de información y comunicación (TIC) a la educación han hecho posible el cambio de los paradigmas de gestión del conocimiento de las escuelas tradicionales centradas en la enseñanza hacia la educación centrada en el aprendizaje del estudiante (McAnally-Salas, 2007). </w:t>
      </w:r>
      <w:r w:rsidRPr="000F58C1">
        <w:rPr>
          <w:rFonts w:ascii="Bookman Old Style" w:hAnsi="Bookman Old Style"/>
          <w:shd w:val="clear" w:color="auto" w:fill="FFFFFF"/>
        </w:rPr>
        <w:t>Las Nuevas Tecnologías ofrecen múltiples posibilidades para facilitar la comunicación educativa, los procesos de enseñanza y aprendizaje y la gestión de los centros docentes, pero en general, los recursos tecnológicos aplicables a la educación no son bien conocidos por el profesorado, se utilizan poco, y muchas veces se aplican sin considerar todos los aspectos que determinarán sus resultados didácticos y su eficiencia.</w:t>
      </w:r>
    </w:p>
    <w:p w:rsidR="00DA2384" w:rsidRPr="000F58C1" w:rsidRDefault="00DA2384" w:rsidP="00DA2384">
      <w:pPr>
        <w:spacing w:after="120"/>
        <w:mirrorIndents/>
        <w:jc w:val="both"/>
        <w:rPr>
          <w:rFonts w:ascii="Bookman Old Style" w:hAnsi="Bookman Old Style"/>
        </w:rPr>
      </w:pPr>
      <w:r w:rsidRPr="000F58C1">
        <w:rPr>
          <w:rFonts w:ascii="Bookman Old Style" w:hAnsi="Bookman Old Style"/>
        </w:rPr>
        <w:t xml:space="preserve">Las nuevas tecnologías de la información y de las comunicaciones posibilitan la creación de un nuevo espacio social-virtual para las interrelaciones humanas, este nuevo entorno, se está desarrollando en el área de educación, porque posibilita nuevos procesos de aprendizaje y transmisión del conocimiento a través de las redes modernas de comunicaciones. </w:t>
      </w:r>
    </w:p>
    <w:p w:rsidR="00DA2384" w:rsidRPr="000F58C1" w:rsidRDefault="00DA2384" w:rsidP="00DA2384">
      <w:pPr>
        <w:spacing w:after="120"/>
        <w:mirrorIndents/>
        <w:jc w:val="both"/>
        <w:rPr>
          <w:rFonts w:ascii="Bookman Old Style" w:hAnsi="Bookman Old Style"/>
        </w:rPr>
      </w:pPr>
      <w:r w:rsidRPr="000F58C1">
        <w:rPr>
          <w:rFonts w:ascii="Bookman Old Style" w:hAnsi="Bookman Old Style"/>
        </w:rPr>
        <w:t xml:space="preserve">Desde la década de los setentas se han utilizado varios términos para denominar a la educación a distancia mediada por las nuevas tecnologías de información y comunicación. Algunos autores prefieren llamarla educación </w:t>
      </w:r>
      <w:r w:rsidRPr="000F58C1">
        <w:rPr>
          <w:rFonts w:ascii="Bookman Old Style" w:hAnsi="Bookman Old Style"/>
        </w:rPr>
        <w:lastRenderedPageBreak/>
        <w:t xml:space="preserve">virtual a distancia (Silvio, 2003; Unigarro, 2004), formación basada en la red (Cabero, 2006), otros la denominan tele aprendizaje (Tiffin y Rajasingham, 1997) y otros más han optado por nombrarla e-learning (Aguilar et al, 2008). Lograr un consenso con respecto al término idóneo es más complejo de lo que parece ya que, aunque hay una diferencia sustancial entre ellos, en ocasiones, se utilizan indistintamente, por tanto, para fines prácticos de esta investigación, en este trabajo utilizaremos los términos educación virtual y educación en línea para referirnos a esta modalidad de estudio. </w:t>
      </w:r>
    </w:p>
    <w:p w:rsidR="00DA2384" w:rsidRPr="000F58C1" w:rsidRDefault="00DA2384" w:rsidP="00DA2384">
      <w:pPr>
        <w:spacing w:after="120"/>
        <w:mirrorIndents/>
        <w:jc w:val="both"/>
        <w:rPr>
          <w:rFonts w:ascii="Bookman Old Style" w:hAnsi="Bookman Old Style"/>
          <w:shd w:val="clear" w:color="auto" w:fill="FFFFFF"/>
        </w:rPr>
      </w:pPr>
      <w:r w:rsidRPr="000F58C1">
        <w:rPr>
          <w:rFonts w:ascii="Bookman Old Style" w:hAnsi="Bookman Old Style"/>
        </w:rPr>
        <w:t>La educación virtual es considerada como una modalidad que asume la educación trasnacional producto de la globalización. De tal forma, que la educación virtual es vista como “el resultado de las nuevas tecnologías de comunicación e información digitales y la creación de los sistemas de acceso a la red” (Rama, 2006:174)Este entorno cada día adquiere más importancia, porque para ser activo en el nuevo espacio social se requieren nuevos conocimientos y destrezas que habrán de ser aprendidos en los procesos educativos, además para adaptar las instituciones educativas al nuevo espacio social requiere crear nuevos escenarios, instrumentos y métodos para los procesos educativos, por muchas razones básicas, hay que replantearse profundamente la organización de las actividades educativas, mediante un nuevo sistema educativo en el entorno virtual</w:t>
      </w:r>
    </w:p>
    <w:p w:rsidR="00DA2384" w:rsidRPr="000F58C1" w:rsidRDefault="00DA2384" w:rsidP="00DA2384">
      <w:pPr>
        <w:spacing w:after="120"/>
        <w:mirrorIndents/>
        <w:jc w:val="both"/>
        <w:rPr>
          <w:rFonts w:ascii="Bookman Old Style" w:hAnsi="Bookman Old Style"/>
        </w:rPr>
      </w:pPr>
      <w:r w:rsidRPr="000F58C1">
        <w:rPr>
          <w:rFonts w:ascii="Bookman Old Style" w:hAnsi="Bookman Old Style"/>
          <w:shd w:val="clear" w:color="auto" w:fill="FFFFFF"/>
        </w:rPr>
        <w:t xml:space="preserve">El presente trabajo pretende cubrir los aspectos generales que implican la educación virtual desde la perspectiva de las características de comunicación educativa que deben de aplicarse para este modelo educativo. </w:t>
      </w:r>
    </w:p>
    <w:p w:rsidR="00DA2384" w:rsidRPr="000F58C1" w:rsidRDefault="00DA2384" w:rsidP="00DA2384">
      <w:pPr>
        <w:spacing w:after="120"/>
        <w:mirrorIndents/>
        <w:jc w:val="both"/>
        <w:rPr>
          <w:rFonts w:ascii="Bookman Old Style" w:hAnsi="Bookman Old Style"/>
        </w:rPr>
      </w:pPr>
      <w:r w:rsidRPr="000F58C1">
        <w:rPr>
          <w:rFonts w:ascii="Bookman Old Style" w:hAnsi="Bookman Old Style"/>
        </w:rPr>
        <w:t xml:space="preserve">La Educación virtual es una estrategia educativa, basada en el uso intensivo de las nuevas tecnologías, estructuras operativas flexibles y métodos pedagógicos altamente eficientes en el proceso enseñanza-aprendizaje, que permite que las condiciones de tiempo, espacio, ocupación o edad de los estudiantes no sean factores limitantes o condicionantes para el aprendizaje. En la educación virtual el aprendizaje está centrado en el alumno y su participación activa en la construcción de conocimientos le asegura un aprendizaje significativo. </w:t>
      </w:r>
    </w:p>
    <w:p w:rsidR="00DA2384" w:rsidRPr="000F58C1" w:rsidRDefault="00DA2384" w:rsidP="00DA2384">
      <w:pPr>
        <w:spacing w:after="120"/>
        <w:mirrorIndents/>
        <w:jc w:val="both"/>
        <w:rPr>
          <w:rFonts w:ascii="Bookman Old Style" w:hAnsi="Bookman Old Style"/>
        </w:rPr>
      </w:pPr>
      <w:r w:rsidRPr="000F58C1">
        <w:rPr>
          <w:rFonts w:ascii="Bookman Old Style" w:hAnsi="Bookman Old Style"/>
          <w:shd w:val="clear" w:color="auto" w:fill="FFFFFF"/>
        </w:rPr>
        <w:t>La educación a distancia se define como la transmisión de conocimientos de actos no presenciales, a través de medios de educación en informática, en sus diversas combinaciones, para ofrecer opciones educativas flexibles en tiempo y espacio. Su visión es contar con una sociedad educativa integrada al uso de las tecnologías de la informática y de la comunicación como herramientas para desarrollar los procesos de enseñanza-aprendizaje. Su misión es fortalecer el uso y aplicación de las Tecnologías de la información y de la Comunicación, así como potenciar procesos de producción de materiales educativos innovadores, enfocados a la capacitación docente no presencial y por ende al mejoramiento de la educación en todos sus niveles.</w:t>
      </w:r>
    </w:p>
    <w:p w:rsidR="00DA2384" w:rsidRPr="000F58C1" w:rsidRDefault="00DA2384" w:rsidP="00DA2384">
      <w:pPr>
        <w:spacing w:after="120"/>
        <w:mirrorIndents/>
        <w:jc w:val="both"/>
        <w:rPr>
          <w:rFonts w:ascii="Bookman Old Style" w:hAnsi="Bookman Old Style"/>
          <w:b/>
        </w:rPr>
      </w:pPr>
      <w:r w:rsidRPr="000F58C1">
        <w:rPr>
          <w:rFonts w:ascii="Bookman Old Style" w:hAnsi="Bookman Old Style"/>
        </w:rPr>
        <w:t xml:space="preserve">Los profesores (facilitadores) ya no centran su trabajo docente en exposiciones orales de los contenidos de los libros; ahora asumen que los estudiantes pueden leer estos contenidos, y por lo tanto conciben la clase como un espacio </w:t>
      </w:r>
      <w:r w:rsidRPr="000F58C1">
        <w:rPr>
          <w:rFonts w:ascii="Bookman Old Style" w:hAnsi="Bookman Old Style"/>
        </w:rPr>
        <w:lastRenderedPageBreak/>
        <w:t xml:space="preserve">para estimular el trabajo colaborativo y autónomo, posibilitando un espacio para que los estudiantes puedan prepararse a su propio ritmo y para ello uno de los componentes más importantes son las aulas virtuales. </w:t>
      </w:r>
    </w:p>
    <w:p w:rsidR="00DA2384" w:rsidRPr="000F58C1" w:rsidRDefault="00DA2384" w:rsidP="00DA2384">
      <w:pPr>
        <w:spacing w:after="120"/>
        <w:mirrorIndents/>
        <w:jc w:val="both"/>
        <w:rPr>
          <w:rFonts w:ascii="Bookman Old Style" w:hAnsi="Bookman Old Style" w:cs="Courier New"/>
        </w:rPr>
      </w:pPr>
      <w:r w:rsidRPr="000F58C1">
        <w:rPr>
          <w:rFonts w:ascii="Bookman Old Style" w:hAnsi="Bookman Old Style" w:cs="Courier New"/>
        </w:rPr>
        <w:t>DESARROLLO</w:t>
      </w:r>
    </w:p>
    <w:p w:rsidR="00DA2384" w:rsidRPr="000F58C1" w:rsidRDefault="00DA2384" w:rsidP="00DA2384">
      <w:pPr>
        <w:pStyle w:val="NormalWeb"/>
        <w:spacing w:before="0" w:beforeAutospacing="0" w:after="120" w:afterAutospacing="0"/>
        <w:mirrorIndents/>
        <w:jc w:val="both"/>
        <w:rPr>
          <w:rFonts w:ascii="Bookman Old Style" w:hAnsi="Bookman Old Style"/>
        </w:rPr>
      </w:pPr>
      <w:r w:rsidRPr="000F58C1">
        <w:rPr>
          <w:rFonts w:ascii="Bookman Old Style" w:hAnsi="Bookman Old Style"/>
        </w:rPr>
        <w:t>La educación en el mundo está cambiando. La educación virtual, aquella que se apoya en el uso de las tecnologías de las comunicaciones, llegó a Latinoamérica para quedarse. Hoy su crecimiento es en promedio del 25 por ciento frente a la universidad presencial, que es del 12 por ciento, y 8 de cada 10 estudiantes que inician una carrera universitaria por ese sistema, la terminan.Así lo dijo el Ph.D. Óscar Aguer, rector y presidente del Comité Académico de la Red Alumno, quien llegó a Colombia para participar en el Simposio Internacional de Investigación de la Fundación Universitaria del Área Andina de Pereira.</w:t>
      </w:r>
    </w:p>
    <w:p w:rsidR="00DA2384" w:rsidRPr="000F58C1" w:rsidRDefault="00DA2384" w:rsidP="00DA2384">
      <w:pPr>
        <w:pStyle w:val="NormalWeb"/>
        <w:spacing w:before="0" w:beforeAutospacing="0" w:after="120" w:afterAutospacing="0"/>
        <w:mirrorIndents/>
        <w:jc w:val="both"/>
        <w:rPr>
          <w:rFonts w:ascii="Bookman Old Style" w:hAnsi="Bookman Old Style"/>
        </w:rPr>
      </w:pPr>
      <w:r w:rsidRPr="000F58C1">
        <w:rPr>
          <w:rFonts w:ascii="Bookman Old Style" w:hAnsi="Bookman Old Style"/>
        </w:rPr>
        <w:t>El experto dijo que la educación en el mundo está cambiando, forzada por la tecnología, de ahí la importancia del proyecto que les ofrece servicios a las universidades para aumentar la calidad de sus profesores y estudiantes.</w:t>
      </w:r>
    </w:p>
    <w:p w:rsidR="00DA2384" w:rsidRPr="000F58C1" w:rsidRDefault="00DA2384" w:rsidP="00DA2384">
      <w:pPr>
        <w:spacing w:after="120"/>
        <w:mirrorIndents/>
        <w:jc w:val="both"/>
        <w:rPr>
          <w:rFonts w:ascii="Bookman Old Style" w:hAnsi="Bookman Old Style"/>
        </w:rPr>
      </w:pPr>
      <w:r w:rsidRPr="000F58C1">
        <w:rPr>
          <w:rFonts w:ascii="Bookman Old Style" w:hAnsi="Bookman Old Style"/>
        </w:rPr>
        <w:t>Hoy en día, la sociedad exige que el individuo adquiera en el ámbito educativo una formación integral, que le permita ser un ente activo, pensante, con criterios y capaz de aportar ideas y soluciones a los problemas o situaciones que puedan presentarse en la convivencia e interacción con las personas que forman parte de una sociedad, y hacer de ésta un entorno dinámico y productivo para lograr el progreso del país. (Noguera, 2001).</w:t>
      </w:r>
    </w:p>
    <w:p w:rsidR="00DA2384" w:rsidRPr="000F58C1" w:rsidRDefault="00DA2384" w:rsidP="00DA2384">
      <w:pPr>
        <w:spacing w:after="120"/>
        <w:mirrorIndents/>
        <w:jc w:val="both"/>
        <w:rPr>
          <w:rFonts w:ascii="Bookman Old Style" w:hAnsi="Bookman Old Style"/>
        </w:rPr>
      </w:pPr>
      <w:r w:rsidRPr="000F58C1">
        <w:rPr>
          <w:rFonts w:ascii="Bookman Old Style" w:hAnsi="Bookman Old Style"/>
        </w:rPr>
        <w:t>Con el objetivo de hacer llegar la educación a todo aquel que la necesita, aparecieron las prácticas de educación a distancia. Estas prácticas han exigido siempre la existencia de un elemento mediador entre el docente y el discente. Generalmente, este mediador ha sido una tecnología, que ha ido variando en cada momento. Si históricamente nos referíamos al correo convencional, que establecía una relación epistolar entre el profesor y el estudiante, con el tiempo hemos ido introduciendo nuevas tecnologías que, por su coste y su accesibilidad, nos permiten evolucionar en esta relación a distancia (Bates, 1995).</w:t>
      </w:r>
    </w:p>
    <w:p w:rsidR="00DA2384" w:rsidRPr="000F58C1" w:rsidRDefault="00DA2384" w:rsidP="00DA2384">
      <w:pPr>
        <w:spacing w:after="120"/>
        <w:mirrorIndents/>
        <w:jc w:val="both"/>
        <w:rPr>
          <w:rFonts w:ascii="Bookman Old Style" w:hAnsi="Bookman Old Style"/>
        </w:rPr>
      </w:pPr>
      <w:r w:rsidRPr="000F58C1">
        <w:rPr>
          <w:rFonts w:ascii="Bookman Old Style" w:hAnsi="Bookman Old Style"/>
        </w:rPr>
        <w:t>Si bien Wedemeyer (1981) expresa sus dudas respecto al hecho de que exista una verdadera teoría de la educación a distancia, también es cierto que ha habido quien ha intentado demostrar lo contrario: que ésta, o éstas, existen.</w:t>
      </w:r>
    </w:p>
    <w:p w:rsidR="00DA2384" w:rsidRPr="000F58C1" w:rsidRDefault="00DA2384" w:rsidP="00DA2384">
      <w:pPr>
        <w:spacing w:after="120"/>
        <w:mirrorIndents/>
        <w:jc w:val="both"/>
        <w:rPr>
          <w:rFonts w:ascii="Bookman Old Style" w:hAnsi="Bookman Old Style"/>
        </w:rPr>
      </w:pPr>
      <w:r w:rsidRPr="000F58C1">
        <w:rPr>
          <w:rFonts w:ascii="Bookman Old Style" w:hAnsi="Bookman Old Style"/>
        </w:rPr>
        <w:t>Las nuevas tecnologías de la información y de las comunicaciones posibilitan la creación de un nuevo espacio social-virtual para las interrelaciones humanas, este nuevo entorno, se está desarrollando en el área de educación, porque posibilita nuevos procesos de aprendizaje y transmisión del conocimiento a través de las redes modernas de comunicaciones.</w:t>
      </w:r>
    </w:p>
    <w:p w:rsidR="00DA2384" w:rsidRDefault="00DA2384" w:rsidP="00DA2384">
      <w:pPr>
        <w:spacing w:after="120"/>
        <w:mirrorIndents/>
        <w:jc w:val="both"/>
        <w:rPr>
          <w:rFonts w:ascii="Bookman Old Style" w:hAnsi="Bookman Old Style"/>
        </w:rPr>
      </w:pPr>
      <w:r w:rsidRPr="000F58C1">
        <w:rPr>
          <w:rFonts w:ascii="Bookman Old Style" w:hAnsi="Bookman Old Style"/>
        </w:rPr>
        <w:t xml:space="preserve">Este entorno cada día adquiere más importancia, porque para ser activo en el nuevo espacio social se requieren nuevos conocimientos y destrezas que habrán de ser aprendidos en los procesos educativos. Además adaptar la escuela, la universidad y la formación al nuevo espacio social requiere crear un nuevo </w:t>
      </w:r>
      <w:r w:rsidRPr="000F58C1">
        <w:rPr>
          <w:rFonts w:ascii="Bookman Old Style" w:hAnsi="Bookman Old Style"/>
        </w:rPr>
        <w:lastRenderedPageBreak/>
        <w:t>sistema de centros educativos, a distancia y en red, así como nuevos escenarios, instrumentos y métodos para los procesos educativos.</w:t>
      </w:r>
    </w:p>
    <w:p w:rsidR="00DA2384" w:rsidRPr="000F58C1" w:rsidRDefault="00DA2384" w:rsidP="00DA2384">
      <w:pPr>
        <w:spacing w:after="120"/>
        <w:mirrorIndents/>
        <w:jc w:val="both"/>
        <w:rPr>
          <w:rFonts w:ascii="Bookman Old Style" w:hAnsi="Bookman Old Style"/>
        </w:rPr>
      </w:pPr>
      <w:r w:rsidRPr="000F58C1">
        <w:rPr>
          <w:rFonts w:ascii="Bookman Old Style" w:hAnsi="Bookman Old Style"/>
        </w:rPr>
        <w:t>Por muchas razones básicas, hay que replantearse profundamente la organización de las actividades educativas, mediante un nuevo sistema educativo en el entorno virtual.</w:t>
      </w:r>
    </w:p>
    <w:p w:rsidR="00DA2384" w:rsidRPr="000F58C1" w:rsidRDefault="00DA2384" w:rsidP="00DA2384">
      <w:pPr>
        <w:spacing w:after="120"/>
        <w:mirrorIndents/>
        <w:jc w:val="both"/>
        <w:rPr>
          <w:rFonts w:ascii="Bookman Old Style" w:hAnsi="Bookman Old Style"/>
        </w:rPr>
      </w:pPr>
      <w:r w:rsidRPr="000F58C1">
        <w:rPr>
          <w:rFonts w:ascii="Bookman Old Style" w:hAnsi="Bookman Old Style"/>
        </w:rPr>
        <w:t xml:space="preserve">Basándonos en este concepto, observaremos que existe un cierto acuerdo para establecer tres grandes bloques de teorías o, por lo menos, de intentos de teorizar la base de la educación a distancia (Keegan, 1996). Teorías basadas en la autonomía y la independencia del estudiante (Delling, Wedemeyer y Moore). Teoría basada en el proceso de industrialización de la educación (Peters). Teorías basadas en la interacción y la comunicación (Baath, Holmberg, Sewart y otros). </w:t>
      </w:r>
    </w:p>
    <w:p w:rsidR="00DA2384" w:rsidRPr="000F58C1" w:rsidRDefault="00DA2384" w:rsidP="00DA2384">
      <w:pPr>
        <w:pStyle w:val="NormalWeb"/>
        <w:spacing w:before="0" w:beforeAutospacing="0" w:after="120" w:afterAutospacing="0"/>
        <w:mirrorIndents/>
        <w:jc w:val="both"/>
        <w:rPr>
          <w:rFonts w:ascii="Bookman Old Style" w:hAnsi="Bookman Old Style"/>
        </w:rPr>
      </w:pPr>
      <w:r w:rsidRPr="000F58C1">
        <w:rPr>
          <w:rFonts w:ascii="Bookman Old Style" w:hAnsi="Bookman Old Style"/>
        </w:rPr>
        <w:t xml:space="preserve">Sin embargo, nos acojamos a la teoría que nos acojamos, siempre aparecerán unos elementos en juego comunes en todos los casos. El primero de éstos es el objeto de cualquier sistema educativo: el estudiante. </w:t>
      </w:r>
    </w:p>
    <w:p w:rsidR="00DA2384" w:rsidRPr="000F58C1" w:rsidRDefault="00DA2384" w:rsidP="00DA2384">
      <w:pPr>
        <w:pStyle w:val="NormalWeb"/>
        <w:spacing w:before="0" w:beforeAutospacing="0" w:after="120" w:afterAutospacing="0"/>
        <w:mirrorIndents/>
        <w:jc w:val="both"/>
        <w:rPr>
          <w:rFonts w:ascii="Bookman Old Style" w:hAnsi="Bookman Old Style"/>
        </w:rPr>
      </w:pPr>
      <w:r w:rsidRPr="000F58C1">
        <w:rPr>
          <w:rFonts w:ascii="Bookman Old Style" w:hAnsi="Bookman Old Style"/>
        </w:rPr>
        <w:t>El análisis de sus necesidades y de sus características específicas (edad, nivel educativo previo, estatus social, disponibilidad de tiempo para el estudio, etc.) se convierten en elementos absolutamente condicionantes que, en caso de no tenerlos en cuenta, impiden definir cualquier modelo de educación a distancia mediado por alguna tecnología. De hecho, hay quien objetaría que esto podría aplicarse a la educación en general, y así es. Sin embargo, así como en la formación presencial o convencional (Tait y Mills, 1999), por regla general, nos dirigimos a un grupo, sea éste homogéneo o no, cuando entramos en contextos de educación a distancia el individuo ha sido analizado de forma segregada con respecto a su grupo de origen, si lo hay.</w:t>
      </w:r>
    </w:p>
    <w:p w:rsidR="00DA2384" w:rsidRPr="000F58C1" w:rsidRDefault="00DA2384" w:rsidP="00DA2384">
      <w:pPr>
        <w:pStyle w:val="NormalWeb"/>
        <w:spacing w:before="0" w:beforeAutospacing="0" w:after="120" w:afterAutospacing="0"/>
        <w:mirrorIndents/>
        <w:jc w:val="both"/>
        <w:rPr>
          <w:rFonts w:ascii="Bookman Old Style" w:hAnsi="Bookman Old Style"/>
        </w:rPr>
      </w:pPr>
      <w:r w:rsidRPr="000F58C1">
        <w:rPr>
          <w:rFonts w:ascii="Bookman Old Style" w:hAnsi="Bookman Old Style"/>
        </w:rPr>
        <w:t>Un segundo elemento es el docente. Es fundamental el papel que el profesor desarrolla en la relación con el estudiante. En realidad, existe un hecho muy interesante en las teorías más comúnmente analizadas: todas hablan de "diálogo", o de un concepto equivalente, como un modelo de educación a distancia. El concepto "diálogo" nos aporta elementos muy enriquecedores en ciertos casos, pero también hay ocasiones en que no nos aporta prácticamente nada. Sólo Peters, que además mantiene que no intenta elaborar una teoría de la educación a distancia (Peters, 1989), no lo utiliza.</w:t>
      </w:r>
    </w:p>
    <w:p w:rsidR="00DA2384" w:rsidRPr="000F58C1" w:rsidRDefault="00DA2384" w:rsidP="00DA2384">
      <w:pPr>
        <w:pStyle w:val="NormalWeb"/>
        <w:spacing w:before="0" w:beforeAutospacing="0" w:after="120" w:afterAutospacing="0"/>
        <w:mirrorIndents/>
        <w:jc w:val="both"/>
        <w:rPr>
          <w:rFonts w:ascii="Bookman Old Style" w:hAnsi="Bookman Old Style"/>
        </w:rPr>
      </w:pPr>
      <w:r w:rsidRPr="000F58C1">
        <w:rPr>
          <w:rFonts w:ascii="Bookman Old Style" w:hAnsi="Bookman Old Style"/>
        </w:rPr>
        <w:t xml:space="preserve">El tercer elemento son los recursos que se ponen a disposición de los estudiantes para el aprendizaje. Y ahí es donde aparece otro de los conceptos básicos: la interacción. Hablemos de modelos basados en la autonomía o de modelos basados en la comunicación, en ambos casos observamos que la interacción es considerada un efecto positivo. </w:t>
      </w:r>
    </w:p>
    <w:p w:rsidR="00DA2384" w:rsidRPr="000F58C1" w:rsidRDefault="00DA2384" w:rsidP="00DA2384">
      <w:pPr>
        <w:pStyle w:val="NormalWeb"/>
        <w:spacing w:before="0" w:beforeAutospacing="0" w:after="120" w:afterAutospacing="0"/>
        <w:mirrorIndents/>
        <w:jc w:val="both"/>
        <w:rPr>
          <w:rFonts w:ascii="Bookman Old Style" w:hAnsi="Bookman Old Style"/>
        </w:rPr>
      </w:pPr>
      <w:r w:rsidRPr="000F58C1">
        <w:rPr>
          <w:rFonts w:ascii="Bookman Old Style" w:hAnsi="Bookman Old Style"/>
        </w:rPr>
        <w:t xml:space="preserve">Se han analizado las diferentes tipologías de interacción más habituales en las relaciones que se establecen en los modelos de educación a distancia, llegándose a plantear modelos transaccionales (Moore, 1989), pero siempre se ha realizado este análisis en un contexto donde la comunicación entre </w:t>
      </w:r>
      <w:r w:rsidRPr="000F58C1">
        <w:rPr>
          <w:rFonts w:ascii="Bookman Old Style" w:hAnsi="Bookman Old Style"/>
        </w:rPr>
        <w:lastRenderedPageBreak/>
        <w:t>estudiantes y profesores era posible, pero no lo era entre los propios estudiantes si no "rompían" con la distancia desde una perspectiva física.</w:t>
      </w:r>
    </w:p>
    <w:p w:rsidR="00DA2384" w:rsidRPr="000F58C1" w:rsidRDefault="00DA2384" w:rsidP="00DA2384">
      <w:pPr>
        <w:pStyle w:val="NormalWeb"/>
        <w:spacing w:before="0" w:beforeAutospacing="0" w:after="120" w:afterAutospacing="0"/>
        <w:mirrorIndents/>
        <w:jc w:val="both"/>
        <w:rPr>
          <w:rFonts w:ascii="Bookman Old Style" w:hAnsi="Bookman Old Style"/>
        </w:rPr>
      </w:pPr>
      <w:r w:rsidRPr="000F58C1">
        <w:rPr>
          <w:rFonts w:ascii="Bookman Old Style" w:hAnsi="Bookman Old Style"/>
        </w:rPr>
        <w:t>Si hasta hace relativamente poco la educación a distancia era observada como una educación de carácter compensatorio, a la cual estaban "condenadas" aquellas personas que no tenían la posibilidad de asistir a situaciones de educación presencial, la emergencia del uso social de las tecnologías de la información y la comunicación (Castells, 1997), conjuntamente a la conceptualización de la educación como un proceso que se extiende a lo largo de la vida (Delors, 1997), han hecho que la educación a distancia pueda considerarse en estos momentos, y en algunos casos, como una alternativa real a la educación presencial, aunque ésta no va a ser la tesis de este artículo.</w:t>
      </w:r>
    </w:p>
    <w:p w:rsidR="00DA2384" w:rsidRPr="000F58C1" w:rsidRDefault="00DA2384" w:rsidP="00DA2384">
      <w:pPr>
        <w:pStyle w:val="NormalWeb"/>
        <w:spacing w:before="0" w:beforeAutospacing="0" w:after="120" w:afterAutospacing="0"/>
        <w:mirrorIndents/>
        <w:jc w:val="both"/>
        <w:rPr>
          <w:rFonts w:ascii="Bookman Old Style" w:hAnsi="Bookman Old Style"/>
        </w:rPr>
      </w:pPr>
      <w:r w:rsidRPr="000F58C1">
        <w:rPr>
          <w:rFonts w:ascii="Bookman Old Style" w:hAnsi="Bookman Old Style"/>
        </w:rPr>
        <w:t xml:space="preserve">Por otro lado, el uso intensivo de las tecnologías en las experiencias de educación a distancia ha permitido una percepción más moderna de este tipo de educación. Y lo que si es cierto es que la educación a distancia ha conseguido, gracias a la impagable ayuda de las TIC actuales, superar uno de los obstáculos que, históricamente, habían impedido que se manifestara con fuerza como un sistema educativo válido y eficiente. Estamos hablando de la posibilidad de interacción entre los propios estudiantes. </w:t>
      </w:r>
    </w:p>
    <w:p w:rsidR="00DA2384" w:rsidRPr="000F58C1" w:rsidRDefault="00DA2384" w:rsidP="00DA2384">
      <w:pPr>
        <w:pStyle w:val="NormalWeb"/>
        <w:spacing w:before="0" w:beforeAutospacing="0" w:after="120" w:afterAutospacing="0"/>
        <w:mirrorIndents/>
        <w:jc w:val="both"/>
        <w:rPr>
          <w:rFonts w:ascii="Bookman Old Style" w:hAnsi="Bookman Old Style"/>
        </w:rPr>
      </w:pPr>
      <w:r w:rsidRPr="000F58C1">
        <w:rPr>
          <w:rFonts w:ascii="Bookman Old Style" w:hAnsi="Bookman Old Style"/>
        </w:rPr>
        <w:t xml:space="preserve">Desde una concepción de educación basada en la idea de que el contacto entre el educador y el estudiante es la única actividad fundamental que posibilita la educación, de base oral, con un uso escaso de la lengua escrita; y pasando por la invención de la imprenta, que incluía un tercer elemento, los libros, en la relación educacional, estamos llegando a un nuevo concepto en el que el equipo y el trabajo colaborativo se valoran mucho, lo que refleja los cambios sociales y la nueva fuerza de trabajo (Harasim et al., 1995): el aprendizaje en red. </w:t>
      </w:r>
    </w:p>
    <w:p w:rsidR="00DA2384" w:rsidRPr="000F58C1" w:rsidRDefault="00DA2384" w:rsidP="00DA2384">
      <w:pPr>
        <w:pStyle w:val="NormalWeb"/>
        <w:spacing w:before="0" w:beforeAutospacing="0" w:after="120" w:afterAutospacing="0"/>
        <w:mirrorIndents/>
        <w:jc w:val="both"/>
        <w:rPr>
          <w:rFonts w:ascii="Bookman Old Style" w:hAnsi="Bookman Old Style"/>
        </w:rPr>
      </w:pPr>
      <w:r w:rsidRPr="000F58C1">
        <w:rPr>
          <w:rFonts w:ascii="Bookman Old Style" w:hAnsi="Bookman Old Style"/>
        </w:rPr>
        <w:t>Las redes tecnológicas permiten la interacción no sólo entre estudiantes, sino también entre estos, expertos y fuentes de información para acumular conocimiento de manera progresiva y, así, desarrollar habilidades. Los atributos del trabajo en red hacen hincapié en las oportunidades y recursos disponibles para los estudiantes y los profesores. Éstos no están limitados a causa de su situación geográfica: es fácil llegar a los expertos, ya que tenemos acceso a las mejores bibliotecas y bases de datos en el mundo.</w:t>
      </w:r>
    </w:p>
    <w:p w:rsidR="00DA2384" w:rsidRPr="000F58C1" w:rsidRDefault="00DA2384" w:rsidP="00DA2384">
      <w:pPr>
        <w:pStyle w:val="NormalWeb"/>
        <w:spacing w:before="0" w:beforeAutospacing="0" w:after="120" w:afterAutospacing="0"/>
        <w:mirrorIndents/>
        <w:jc w:val="both"/>
        <w:rPr>
          <w:rFonts w:ascii="Bookman Old Style" w:hAnsi="Bookman Old Style"/>
        </w:rPr>
      </w:pPr>
      <w:r w:rsidRPr="000F58C1">
        <w:rPr>
          <w:rFonts w:ascii="Bookman Old Style" w:hAnsi="Bookman Old Style"/>
        </w:rPr>
        <w:t>Un excelente ejemplo en este sentido son las redes de aprendizaje (Harasim et al., 1995 y Salinas, 1999). Muchos de los aspectos tratados en el trabajo de estas redes son nuevos y no se pueden alcanzar en sistemas educativos basados en la clase tradicional. A menudo, la oportunidad que tienen varios miembros de un colectivo de participar activamente y con frecuencia no es posible en un sistema cara a cara, que depende en gran medida de la coincidencia de espacio y tiempo. Las nuevas oportunidades que caracterizan estas redes nos permiten pensar en mejoras para asumir un nivel más elevado de conocimiento y en las posibilidades de la interacción social.</w:t>
      </w:r>
    </w:p>
    <w:p w:rsidR="00DA2384" w:rsidRPr="000F58C1" w:rsidRDefault="00DA2384" w:rsidP="00DA2384">
      <w:pPr>
        <w:spacing w:after="120"/>
        <w:mirrorIndents/>
        <w:jc w:val="both"/>
        <w:rPr>
          <w:rFonts w:ascii="Bookman Old Style" w:hAnsi="Bookman Old Style" w:cs="Courier New"/>
        </w:rPr>
      </w:pPr>
      <w:r>
        <w:rPr>
          <w:rFonts w:ascii="Bookman Old Style" w:hAnsi="Bookman Old Style" w:cs="Courier New"/>
        </w:rPr>
        <w:br w:type="page"/>
      </w:r>
      <w:r w:rsidRPr="000F58C1">
        <w:rPr>
          <w:rFonts w:ascii="Bookman Old Style" w:hAnsi="Bookman Old Style" w:cs="Courier New"/>
        </w:rPr>
        <w:lastRenderedPageBreak/>
        <w:t>CONCLUSIONES</w:t>
      </w:r>
    </w:p>
    <w:p w:rsidR="00DA2384" w:rsidRPr="000F58C1" w:rsidRDefault="00DA2384" w:rsidP="00DA2384">
      <w:pPr>
        <w:spacing w:after="120"/>
        <w:mirrorIndents/>
        <w:jc w:val="both"/>
        <w:rPr>
          <w:rFonts w:ascii="Bookman Old Style" w:hAnsi="Bookman Old Style"/>
        </w:rPr>
      </w:pPr>
      <w:r w:rsidRPr="000F58C1">
        <w:rPr>
          <w:rFonts w:ascii="Bookman Old Style" w:hAnsi="Bookman Old Style"/>
        </w:rPr>
        <w:t>El espacio virtual, cuyo mejor exponente actual es la red Internet, no es presencial, sino representacional, no es proximal, sino distal, no es sincrónico, sino asincrónico, y no se basa en recintos espaciales con interior, frontera y exterior, sino que depende de redes electrónicas cuyos nodos de interacción pueden estar diseminados en distintos lugares.</w:t>
      </w:r>
    </w:p>
    <w:p w:rsidR="00DA2384" w:rsidRPr="000F58C1" w:rsidRDefault="00DA2384" w:rsidP="00DA2384">
      <w:pPr>
        <w:spacing w:after="120"/>
        <w:mirrorIndents/>
        <w:jc w:val="both"/>
        <w:rPr>
          <w:rFonts w:ascii="Bookman Old Style" w:hAnsi="Bookman Old Style"/>
        </w:rPr>
      </w:pPr>
      <w:r w:rsidRPr="000F58C1">
        <w:rPr>
          <w:rFonts w:ascii="Bookman Old Style" w:hAnsi="Bookman Old Style"/>
        </w:rPr>
        <w:t>Las teorías de Wademayer, Moore, Holmberg y el posfordismo promueven la autonomía en el aprendizaje del estudiante y por ende la flexibilidad.</w:t>
      </w:r>
    </w:p>
    <w:p w:rsidR="00DA2384" w:rsidRPr="000F58C1" w:rsidRDefault="00DA2384" w:rsidP="00DA2384">
      <w:pPr>
        <w:spacing w:after="120"/>
        <w:mirrorIndents/>
        <w:jc w:val="both"/>
        <w:rPr>
          <w:rFonts w:ascii="Bookman Old Style" w:hAnsi="Bookman Old Style"/>
        </w:rPr>
      </w:pPr>
      <w:r w:rsidRPr="000F58C1">
        <w:rPr>
          <w:rFonts w:ascii="Bookman Old Style" w:hAnsi="Bookman Old Style"/>
        </w:rPr>
        <w:t>La industrialización de la educación permitió el aprendizaje a distancia o elearning como lo conocemos ahora porque la máquina es un factor importante y sin este no podría haber educación a distancia. Así mismo permitió la masificación de la educación, disminuir el costo del proceso de elaboración, todos estos procesos han ido creciendo y modificándose. La educación no debe ser un proceso meramente técnico, sino que involucra factores emocionales como la motivación y el placer de aprender que facilitaran el aprendizaje (teoría de la interacción y la comunicación)</w:t>
      </w:r>
    </w:p>
    <w:p w:rsidR="00DA2384" w:rsidRPr="000F58C1" w:rsidRDefault="00DA2384" w:rsidP="00DA2384">
      <w:pPr>
        <w:spacing w:after="120"/>
        <w:mirrorIndents/>
        <w:jc w:val="both"/>
        <w:rPr>
          <w:rFonts w:ascii="Bookman Old Style" w:hAnsi="Bookman Old Style"/>
        </w:rPr>
      </w:pPr>
      <w:r w:rsidRPr="000F58C1">
        <w:rPr>
          <w:rFonts w:ascii="Bookman Old Style" w:hAnsi="Bookman Old Style"/>
        </w:rPr>
        <w:t xml:space="preserve">Probablemente no todas las teorías sean bastante diversas sino más bien complementarias porque muchos de estos supuestos han sido desarrollos que no han sido comprobados en sí (teorías), pero que podrían ser aproximaciones reales y aplicables </w:t>
      </w:r>
    </w:p>
    <w:p w:rsidR="00DA2384" w:rsidRPr="000F58C1" w:rsidRDefault="00DA2384" w:rsidP="00DA2384">
      <w:pPr>
        <w:spacing w:after="120"/>
        <w:mirrorIndents/>
        <w:jc w:val="both"/>
        <w:rPr>
          <w:rFonts w:ascii="Bookman Old Style" w:hAnsi="Bookman Old Style"/>
        </w:rPr>
      </w:pPr>
      <w:r w:rsidRPr="000F58C1">
        <w:rPr>
          <w:rFonts w:ascii="Bookman Old Style" w:hAnsi="Bookman Old Style"/>
          <w:color w:val="000000"/>
        </w:rPr>
        <w:t xml:space="preserve">Los </w:t>
      </w:r>
      <w:r w:rsidRPr="000F58C1">
        <w:rPr>
          <w:rFonts w:ascii="Bookman Old Style" w:hAnsi="Bookman Old Style"/>
        </w:rPr>
        <w:t>estudiantes de la Universidad Técnica de Manabí consideran que si pueden seguir sus estudios de educación en línea sin los requisitos de espacio, asistencia y tiempo</w:t>
      </w:r>
    </w:p>
    <w:p w:rsidR="00DA2384" w:rsidRPr="000F58C1" w:rsidRDefault="00DA2384" w:rsidP="00DA2384">
      <w:pPr>
        <w:spacing w:after="120"/>
        <w:mirrorIndents/>
        <w:jc w:val="both"/>
        <w:rPr>
          <w:rFonts w:ascii="Bookman Old Style" w:hAnsi="Bookman Old Style"/>
        </w:rPr>
      </w:pPr>
      <w:r w:rsidRPr="000F58C1">
        <w:rPr>
          <w:rFonts w:ascii="Bookman Old Style" w:hAnsi="Bookman Old Style"/>
        </w:rPr>
        <w:t>Las nuevas herramientas tecnologías de la información y de las comunicaciones si están transformando la sociedad y en particular los procesos educativos</w:t>
      </w:r>
    </w:p>
    <w:p w:rsidR="00DA2384" w:rsidRPr="000F58C1" w:rsidRDefault="00DA2384" w:rsidP="00DA2384">
      <w:pPr>
        <w:spacing w:after="120"/>
        <w:mirrorIndents/>
        <w:jc w:val="both"/>
        <w:rPr>
          <w:rFonts w:ascii="Bookman Old Style" w:eastAsia="Calibri" w:hAnsi="Bookman Old Style"/>
          <w:color w:val="000000"/>
          <w:sz w:val="22"/>
        </w:rPr>
      </w:pPr>
      <w:r w:rsidRPr="000F58C1">
        <w:rPr>
          <w:rFonts w:ascii="Bookman Old Style" w:hAnsi="Bookman Old Style" w:cs="Courier New"/>
          <w:sz w:val="22"/>
        </w:rPr>
        <w:t xml:space="preserve">REFERENCIAS BIBLIOGRÁFICAS </w:t>
      </w:r>
    </w:p>
    <w:p w:rsidR="00DA2384" w:rsidRPr="000F58C1" w:rsidRDefault="00DA2384" w:rsidP="00DA2384">
      <w:pPr>
        <w:pStyle w:val="Prrafodelista"/>
        <w:autoSpaceDE w:val="0"/>
        <w:autoSpaceDN w:val="0"/>
        <w:adjustRightInd w:val="0"/>
        <w:spacing w:after="120"/>
        <w:ind w:left="0"/>
        <w:contextualSpacing w:val="0"/>
        <w:mirrorIndents/>
        <w:jc w:val="both"/>
        <w:rPr>
          <w:rFonts w:ascii="Bookman Old Style" w:hAnsi="Bookman Old Style"/>
          <w:bCs/>
          <w:sz w:val="22"/>
        </w:rPr>
      </w:pPr>
      <w:r w:rsidRPr="000F58C1">
        <w:rPr>
          <w:rFonts w:ascii="Bookman Old Style" w:hAnsi="Bookman Old Style"/>
          <w:sz w:val="22"/>
          <w:lang w:eastAsia="es-ES"/>
        </w:rPr>
        <w:t xml:space="preserve">Alcívar, Silvio (2014) </w:t>
      </w:r>
      <w:r w:rsidRPr="000F58C1">
        <w:rPr>
          <w:rFonts w:ascii="Bookman Old Style" w:hAnsi="Bookman Old Style"/>
          <w:sz w:val="22"/>
        </w:rPr>
        <w:t>La educación en línea en la Universidad Técnica de Manabí y la cultura universitaria, durante el año 2014.</w:t>
      </w:r>
    </w:p>
    <w:p w:rsidR="00DA2384" w:rsidRPr="000F58C1" w:rsidRDefault="00DA2384" w:rsidP="00DA2384">
      <w:pPr>
        <w:pStyle w:val="Prrafodelista"/>
        <w:spacing w:after="120"/>
        <w:ind w:left="0"/>
        <w:contextualSpacing w:val="0"/>
        <w:mirrorIndents/>
        <w:jc w:val="both"/>
        <w:rPr>
          <w:rFonts w:ascii="Bookman Old Style" w:hAnsi="Bookman Old Style"/>
          <w:sz w:val="22"/>
          <w:lang w:eastAsia="es-ES"/>
        </w:rPr>
      </w:pPr>
      <w:r w:rsidRPr="000F58C1">
        <w:rPr>
          <w:rFonts w:ascii="Bookman Old Style" w:hAnsi="Bookman Old Style"/>
          <w:sz w:val="22"/>
          <w:lang w:eastAsia="es-ES"/>
        </w:rPr>
        <w:t xml:space="preserve">Casas Armengol, Miguel &amp; Stojanovic, Lily. </w:t>
      </w:r>
      <w:r w:rsidRPr="000F58C1">
        <w:rPr>
          <w:rFonts w:ascii="Bookman Old Style" w:hAnsi="Bookman Old Style"/>
          <w:sz w:val="22"/>
          <w:lang w:val="en-US" w:eastAsia="es-ES"/>
        </w:rPr>
        <w:t xml:space="preserve">(1999). «Distance Education: a Decisive Force for Reestructuring the Latin American University». </w:t>
      </w:r>
      <w:r w:rsidRPr="000F58C1">
        <w:rPr>
          <w:rFonts w:ascii="Bookman Old Style" w:hAnsi="Bookman Old Style"/>
          <w:sz w:val="22"/>
          <w:lang w:eastAsia="es-ES"/>
        </w:rPr>
        <w:t xml:space="preserve">Trabajo presentado a la XIX Conferencia Mundial del ICDE. Viena. </w:t>
      </w:r>
    </w:p>
    <w:p w:rsidR="00DA2384" w:rsidRPr="000F58C1" w:rsidRDefault="00DA2384" w:rsidP="00DA2384">
      <w:pPr>
        <w:pStyle w:val="Prrafodelista"/>
        <w:spacing w:after="120"/>
        <w:ind w:left="0"/>
        <w:contextualSpacing w:val="0"/>
        <w:mirrorIndents/>
        <w:jc w:val="both"/>
        <w:rPr>
          <w:rFonts w:ascii="Bookman Old Style" w:hAnsi="Bookman Old Style"/>
          <w:sz w:val="22"/>
          <w:lang w:eastAsia="es-ES"/>
        </w:rPr>
      </w:pPr>
      <w:r w:rsidRPr="000F58C1">
        <w:rPr>
          <w:rFonts w:ascii="Bookman Old Style" w:hAnsi="Bookman Old Style"/>
          <w:sz w:val="22"/>
          <w:lang w:eastAsia="es-ES"/>
        </w:rPr>
        <w:t xml:space="preserve">Casas Armengol, Miguel (1997). «Reingeniería de la Educación Superior Venezolana». En: revista </w:t>
      </w:r>
      <w:r w:rsidRPr="000F58C1">
        <w:rPr>
          <w:rFonts w:ascii="Bookman Old Style" w:hAnsi="Bookman Old Style"/>
          <w:i/>
          <w:iCs/>
          <w:sz w:val="22"/>
          <w:lang w:eastAsia="es-ES"/>
        </w:rPr>
        <w:t>ASUNTOS.</w:t>
      </w:r>
      <w:r w:rsidRPr="000F58C1">
        <w:rPr>
          <w:rFonts w:ascii="Bookman Old Style" w:hAnsi="Bookman Old Style"/>
          <w:sz w:val="22"/>
          <w:lang w:eastAsia="es-ES"/>
        </w:rPr>
        <w:t xml:space="preserve"> Año 1. N.º 1. Centro Internacional de Educación y Desarrollo. Caracas. </w:t>
      </w:r>
    </w:p>
    <w:p w:rsidR="00DA2384" w:rsidRPr="000F58C1" w:rsidRDefault="00DA2384" w:rsidP="00DA2384">
      <w:pPr>
        <w:pStyle w:val="Prrafodelista"/>
        <w:spacing w:after="120"/>
        <w:ind w:left="0"/>
        <w:contextualSpacing w:val="0"/>
        <w:mirrorIndents/>
        <w:jc w:val="both"/>
        <w:rPr>
          <w:rFonts w:ascii="Bookman Old Style" w:hAnsi="Bookman Old Style"/>
          <w:sz w:val="22"/>
          <w:lang w:eastAsia="es-ES"/>
        </w:rPr>
      </w:pPr>
      <w:r w:rsidRPr="000F58C1">
        <w:rPr>
          <w:rFonts w:ascii="Bookman Old Style" w:hAnsi="Bookman Old Style"/>
          <w:sz w:val="22"/>
          <w:lang w:eastAsia="es-ES"/>
        </w:rPr>
        <w:t xml:space="preserve">Chacon, Fabio (1997) «Un nuevo paradigma para la educación corporativa a distancia» En: revista </w:t>
      </w:r>
      <w:r w:rsidRPr="000F58C1">
        <w:rPr>
          <w:rFonts w:ascii="Bookman Old Style" w:hAnsi="Bookman Old Style"/>
          <w:i/>
          <w:iCs/>
          <w:sz w:val="22"/>
          <w:lang w:eastAsia="es-ES"/>
        </w:rPr>
        <w:t>ASUNTOS.</w:t>
      </w:r>
      <w:r w:rsidRPr="000F58C1">
        <w:rPr>
          <w:rFonts w:ascii="Bookman Old Style" w:hAnsi="Bookman Old Style"/>
          <w:sz w:val="22"/>
          <w:lang w:eastAsia="es-ES"/>
        </w:rPr>
        <w:t xml:space="preserve"> Año 1. Nº 2. Centro Internacional de Educación y Desarrollo. Caracas. </w:t>
      </w:r>
    </w:p>
    <w:p w:rsidR="00DA2384" w:rsidRPr="000F58C1" w:rsidRDefault="00DA2384" w:rsidP="00DA2384">
      <w:pPr>
        <w:pStyle w:val="Prrafodelista"/>
        <w:spacing w:after="120"/>
        <w:ind w:left="0"/>
        <w:contextualSpacing w:val="0"/>
        <w:mirrorIndents/>
        <w:jc w:val="both"/>
        <w:rPr>
          <w:rFonts w:ascii="Bookman Old Style" w:hAnsi="Bookman Old Style"/>
          <w:sz w:val="22"/>
          <w:lang w:eastAsia="es-ES"/>
        </w:rPr>
      </w:pPr>
      <w:r w:rsidRPr="000F58C1">
        <w:rPr>
          <w:rFonts w:ascii="Bookman Old Style" w:hAnsi="Bookman Old Style"/>
          <w:sz w:val="22"/>
          <w:lang w:val="en-US" w:eastAsia="es-ES"/>
        </w:rPr>
        <w:t xml:space="preserve">Daniel, John S. (1996) </w:t>
      </w:r>
      <w:r w:rsidRPr="000F58C1">
        <w:rPr>
          <w:rFonts w:ascii="Bookman Old Style" w:hAnsi="Bookman Old Style"/>
          <w:i/>
          <w:iCs/>
          <w:sz w:val="22"/>
          <w:lang w:val="en-US" w:eastAsia="es-ES"/>
        </w:rPr>
        <w:t>Mega-Universities and Knowledge Media. Technology Strategies for Higher Education.</w:t>
      </w:r>
      <w:r w:rsidRPr="000F58C1">
        <w:rPr>
          <w:rFonts w:ascii="Bookman Old Style" w:hAnsi="Bookman Old Style"/>
          <w:sz w:val="22"/>
          <w:lang w:val="en-US" w:eastAsia="es-ES"/>
        </w:rPr>
        <w:t xml:space="preserve"> </w:t>
      </w:r>
      <w:r w:rsidRPr="000F58C1">
        <w:rPr>
          <w:rFonts w:ascii="Bookman Old Style" w:hAnsi="Bookman Old Style"/>
          <w:sz w:val="22"/>
          <w:lang w:eastAsia="es-ES"/>
        </w:rPr>
        <w:t xml:space="preserve">Kogan Page. London. </w:t>
      </w:r>
    </w:p>
    <w:p w:rsidR="00DA2384" w:rsidRPr="000F58C1" w:rsidRDefault="00DA2384" w:rsidP="00DA2384">
      <w:pPr>
        <w:pStyle w:val="Prrafodelista"/>
        <w:spacing w:after="120"/>
        <w:ind w:left="0"/>
        <w:contextualSpacing w:val="0"/>
        <w:mirrorIndents/>
        <w:jc w:val="both"/>
        <w:rPr>
          <w:rFonts w:ascii="Bookman Old Style" w:hAnsi="Bookman Old Style"/>
          <w:sz w:val="22"/>
          <w:lang w:eastAsia="es-ES"/>
        </w:rPr>
      </w:pPr>
      <w:r w:rsidRPr="000F58C1">
        <w:rPr>
          <w:rFonts w:ascii="Bookman Old Style" w:hAnsi="Bookman Old Style"/>
          <w:sz w:val="22"/>
          <w:lang w:val="en-US" w:eastAsia="es-ES"/>
        </w:rPr>
        <w:lastRenderedPageBreak/>
        <w:t xml:space="preserve">Markkula, Mlarakkñu &amp; Suurla, Riitta. (1998) </w:t>
      </w:r>
      <w:r w:rsidRPr="000F58C1">
        <w:rPr>
          <w:rFonts w:ascii="Bookman Old Style" w:hAnsi="Bookman Old Style"/>
          <w:i/>
          <w:iCs/>
          <w:sz w:val="22"/>
          <w:lang w:val="en-US" w:eastAsia="es-ES"/>
        </w:rPr>
        <w:t>Passion to Learn. Benchmarking Good Lifelong Learning Practice.</w:t>
      </w:r>
      <w:r w:rsidRPr="000F58C1">
        <w:rPr>
          <w:rFonts w:ascii="Bookman Old Style" w:hAnsi="Bookman Old Style"/>
          <w:sz w:val="22"/>
          <w:lang w:val="en-US" w:eastAsia="es-ES"/>
        </w:rPr>
        <w:t xml:space="preserve"> </w:t>
      </w:r>
      <w:r w:rsidRPr="000F58C1">
        <w:rPr>
          <w:rFonts w:ascii="Bookman Old Style" w:hAnsi="Bookman Old Style"/>
          <w:sz w:val="22"/>
          <w:lang w:eastAsia="es-ES"/>
        </w:rPr>
        <w:t xml:space="preserve">International Association for Continuing Engineering Education. Helsinki. </w:t>
      </w:r>
    </w:p>
    <w:p w:rsidR="00DA2384" w:rsidRPr="000F58C1" w:rsidRDefault="00DA2384" w:rsidP="00DA2384">
      <w:pPr>
        <w:pStyle w:val="Prrafodelista"/>
        <w:spacing w:after="120"/>
        <w:ind w:left="0"/>
        <w:contextualSpacing w:val="0"/>
        <w:mirrorIndents/>
        <w:jc w:val="both"/>
        <w:rPr>
          <w:rFonts w:ascii="Bookman Old Style" w:hAnsi="Bookman Old Style"/>
          <w:sz w:val="22"/>
          <w:lang w:eastAsia="es-ES"/>
        </w:rPr>
      </w:pPr>
      <w:r w:rsidRPr="000F58C1">
        <w:rPr>
          <w:rFonts w:ascii="Bookman Old Style" w:hAnsi="Bookman Old Style"/>
          <w:sz w:val="22"/>
          <w:lang w:val="en-US" w:eastAsia="es-ES"/>
        </w:rPr>
        <w:t xml:space="preserve">Peters, Otto. (1999). «The University of the Future. </w:t>
      </w:r>
      <w:r w:rsidRPr="000F58C1">
        <w:rPr>
          <w:rFonts w:ascii="Bookman Old Style" w:hAnsi="Bookman Old Style"/>
          <w:sz w:val="22"/>
          <w:lang w:eastAsia="es-ES"/>
        </w:rPr>
        <w:t xml:space="preserve">Pedagogical Perspectives». Trabajo presentado a la XIX Conferencia Mundial del ICDE. Viena. </w:t>
      </w:r>
    </w:p>
    <w:p w:rsidR="00DA2384" w:rsidRPr="000F58C1" w:rsidRDefault="00DA2384" w:rsidP="00DA2384">
      <w:pPr>
        <w:pStyle w:val="Prrafodelista"/>
        <w:spacing w:after="120"/>
        <w:ind w:left="0"/>
        <w:contextualSpacing w:val="0"/>
        <w:mirrorIndents/>
        <w:jc w:val="both"/>
        <w:rPr>
          <w:rFonts w:ascii="Bookman Old Style" w:hAnsi="Bookman Old Style"/>
          <w:sz w:val="22"/>
          <w:lang w:eastAsia="es-ES"/>
        </w:rPr>
      </w:pPr>
      <w:r w:rsidRPr="000F58C1">
        <w:rPr>
          <w:rFonts w:ascii="Bookman Old Style" w:hAnsi="Bookman Old Style"/>
          <w:sz w:val="22"/>
          <w:lang w:val="en-US" w:eastAsia="es-ES"/>
        </w:rPr>
        <w:t xml:space="preserve">Porter, Lynnette R. (1997). </w:t>
      </w:r>
      <w:r w:rsidRPr="000F58C1">
        <w:rPr>
          <w:rFonts w:ascii="Bookman Old Style" w:hAnsi="Bookman Old Style"/>
          <w:i/>
          <w:iCs/>
          <w:sz w:val="22"/>
          <w:lang w:val="en-US" w:eastAsia="es-ES"/>
        </w:rPr>
        <w:t>Virtual Classroom. Distance Learning with the Internet</w:t>
      </w:r>
      <w:r w:rsidRPr="000F58C1">
        <w:rPr>
          <w:rFonts w:ascii="Bookman Old Style" w:hAnsi="Bookman Old Style"/>
          <w:sz w:val="22"/>
          <w:lang w:val="en-US" w:eastAsia="es-ES"/>
        </w:rPr>
        <w:t xml:space="preserve">. </w:t>
      </w:r>
      <w:r w:rsidRPr="000F58C1">
        <w:rPr>
          <w:rFonts w:ascii="Bookman Old Style" w:hAnsi="Bookman Old Style"/>
          <w:sz w:val="22"/>
          <w:lang w:eastAsia="es-ES"/>
        </w:rPr>
        <w:t xml:space="preserve">John Wiley &amp; Sons. New York. </w:t>
      </w:r>
    </w:p>
    <w:p w:rsidR="00DA2384" w:rsidRPr="000F58C1" w:rsidRDefault="00DA2384" w:rsidP="00DA2384">
      <w:pPr>
        <w:pStyle w:val="Prrafodelista"/>
        <w:spacing w:after="120"/>
        <w:ind w:left="0"/>
        <w:contextualSpacing w:val="0"/>
        <w:mirrorIndents/>
        <w:jc w:val="both"/>
        <w:rPr>
          <w:rFonts w:ascii="Bookman Old Style" w:hAnsi="Bookman Old Style"/>
          <w:sz w:val="22"/>
          <w:lang w:eastAsia="es-ES"/>
        </w:rPr>
      </w:pPr>
      <w:r w:rsidRPr="000F58C1">
        <w:rPr>
          <w:rFonts w:ascii="Bookman Old Style" w:hAnsi="Bookman Old Style"/>
          <w:sz w:val="22"/>
          <w:lang w:val="en-US" w:eastAsia="es-ES"/>
        </w:rPr>
        <w:t xml:space="preserve">Schank, Roger. (1997). </w:t>
      </w:r>
      <w:r w:rsidRPr="000F58C1">
        <w:rPr>
          <w:rFonts w:ascii="Bookman Old Style" w:hAnsi="Bookman Old Style"/>
          <w:i/>
          <w:iCs/>
          <w:sz w:val="22"/>
          <w:lang w:val="en-US" w:eastAsia="es-ES"/>
        </w:rPr>
        <w:t>Virtual Learning. A Revolutionary Approach to Bluilding a Highly Skilled Workforce.</w:t>
      </w:r>
      <w:r w:rsidRPr="000F58C1">
        <w:rPr>
          <w:rFonts w:ascii="Bookman Old Style" w:hAnsi="Bookman Old Style"/>
          <w:sz w:val="22"/>
          <w:lang w:val="en-US" w:eastAsia="es-ES"/>
        </w:rPr>
        <w:t xml:space="preserve"> </w:t>
      </w:r>
      <w:r w:rsidRPr="000F58C1">
        <w:rPr>
          <w:rFonts w:ascii="Bookman Old Style" w:hAnsi="Bookman Old Style"/>
          <w:sz w:val="22"/>
          <w:lang w:eastAsia="es-ES"/>
        </w:rPr>
        <w:t xml:space="preserve">McGraw-Hill. New York. </w:t>
      </w:r>
    </w:p>
    <w:p w:rsidR="00DA2384" w:rsidRPr="000F58C1" w:rsidRDefault="00DA2384" w:rsidP="00DA2384">
      <w:pPr>
        <w:pStyle w:val="Prrafodelista"/>
        <w:spacing w:after="120"/>
        <w:ind w:left="0"/>
        <w:contextualSpacing w:val="0"/>
        <w:mirrorIndents/>
        <w:jc w:val="both"/>
        <w:rPr>
          <w:rFonts w:ascii="Bookman Old Style" w:hAnsi="Bookman Old Style"/>
          <w:sz w:val="22"/>
          <w:lang w:eastAsia="es-ES"/>
        </w:rPr>
      </w:pPr>
      <w:r w:rsidRPr="000F58C1">
        <w:rPr>
          <w:rFonts w:ascii="Bookman Old Style" w:hAnsi="Bookman Old Style"/>
          <w:sz w:val="22"/>
          <w:lang w:val="en-US" w:eastAsia="es-ES"/>
        </w:rPr>
        <w:t xml:space="preserve">Silvio, José. (1999). «The Virtual Paradigm in Higher Education: Implications on Equity, Quality and Relevance». </w:t>
      </w:r>
      <w:r w:rsidRPr="000F58C1">
        <w:rPr>
          <w:rFonts w:ascii="Bookman Old Style" w:hAnsi="Bookman Old Style"/>
          <w:sz w:val="22"/>
          <w:lang w:eastAsia="es-ES"/>
        </w:rPr>
        <w:t xml:space="preserve">Trabajo presentado a la XIX Conferencia Mundial del ICDE. Viena. </w:t>
      </w:r>
    </w:p>
    <w:p w:rsidR="00FD6100" w:rsidRPr="00085B80" w:rsidRDefault="00DA2384" w:rsidP="00DA2384">
      <w:pPr>
        <w:pStyle w:val="Prrafodelista"/>
        <w:spacing w:after="120"/>
        <w:ind w:left="0"/>
        <w:contextualSpacing w:val="0"/>
        <w:mirrorIndents/>
        <w:jc w:val="both"/>
        <w:rPr>
          <w:sz w:val="22"/>
          <w:szCs w:val="22"/>
        </w:rPr>
      </w:pPr>
      <w:r w:rsidRPr="000F58C1">
        <w:rPr>
          <w:rFonts w:ascii="Bookman Old Style" w:hAnsi="Bookman Old Style"/>
          <w:sz w:val="22"/>
          <w:lang w:val="en-US" w:eastAsia="es-ES"/>
        </w:rPr>
        <w:t xml:space="preserve">Taylor, James C. (1999). «Distance Education. </w:t>
      </w:r>
      <w:r w:rsidRPr="000F58C1">
        <w:rPr>
          <w:rFonts w:ascii="Bookman Old Style" w:hAnsi="Bookman Old Style"/>
          <w:sz w:val="22"/>
          <w:lang w:eastAsia="es-ES"/>
        </w:rPr>
        <w:t xml:space="preserve">The Fifth Generation ».Trabajo presentado a la IXX Conferencia Mundial del ICDE. Viena. </w:t>
      </w:r>
    </w:p>
    <w:sectPr w:rsidR="00FD6100" w:rsidRPr="00085B80" w:rsidSect="00DA2384">
      <w:headerReference w:type="even" r:id="rId11"/>
      <w:headerReference w:type="default" r:id="rId12"/>
      <w:footerReference w:type="even" r:id="rId13"/>
      <w:footerReference w:type="default" r:id="rId14"/>
      <w:headerReference w:type="first" r:id="rId15"/>
      <w:footerReference w:type="first" r:id="rId16"/>
      <w:pgSz w:w="12242" w:h="15842" w:code="1"/>
      <w:pgMar w:top="1418" w:right="851" w:bottom="1418" w:left="1418" w:header="709" w:footer="709" w:gutter="567"/>
      <w:pgNumType w:start="4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7382" w:rsidRDefault="008F7382">
      <w:r>
        <w:separator/>
      </w:r>
    </w:p>
  </w:endnote>
  <w:endnote w:type="continuationSeparator" w:id="0">
    <w:p w:rsidR="008F7382" w:rsidRDefault="008F7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 Gothic LT Std Bold">
    <w:altName w:val="Trade Gothic LT Std 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erif">
    <w:altName w:val="Times New Roman"/>
    <w:charset w:val="01"/>
    <w:family w:val="roman"/>
    <w:pitch w:val="variable"/>
  </w:font>
  <w:font w:name="DejaVu Sans Condensed">
    <w:panose1 w:val="00000000000000000000"/>
    <w:charset w:val="00"/>
    <w:family w:val="roman"/>
    <w:notTrueType/>
    <w:pitch w:val="default"/>
  </w:font>
  <w:font w:name="FreeSans">
    <w:altName w:val="Times New Roman"/>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590"/>
      <w:gridCol w:w="9046"/>
    </w:tblGrid>
    <w:tr w:rsidR="00F81EAE" w:rsidTr="001A369F">
      <w:tc>
        <w:tcPr>
          <w:tcW w:w="306" w:type="pct"/>
          <w:tcBorders>
            <w:top w:val="single" w:sz="4" w:space="0" w:color="943634"/>
          </w:tcBorders>
          <w:shd w:val="clear" w:color="auto" w:fill="E36C0A"/>
        </w:tcPr>
        <w:p w:rsidR="00F81EAE" w:rsidRPr="00A20C40" w:rsidRDefault="00F81EAE" w:rsidP="001C4276">
          <w:pPr>
            <w:pStyle w:val="Piedepgina"/>
            <w:jc w:val="right"/>
            <w:rPr>
              <w:b/>
              <w:color w:val="FFFFFF"/>
              <w:sz w:val="20"/>
              <w:szCs w:val="20"/>
            </w:rPr>
          </w:pPr>
          <w:r w:rsidRPr="00A20C40">
            <w:rPr>
              <w:b/>
              <w:sz w:val="20"/>
              <w:szCs w:val="20"/>
            </w:rPr>
            <w:fldChar w:fldCharType="begin"/>
          </w:r>
          <w:r w:rsidRPr="00A20C40">
            <w:rPr>
              <w:b/>
              <w:sz w:val="20"/>
              <w:szCs w:val="20"/>
            </w:rPr>
            <w:instrText xml:space="preserve"> PAGE   \* MERGEFORMAT </w:instrText>
          </w:r>
          <w:r w:rsidRPr="00A20C40">
            <w:rPr>
              <w:b/>
              <w:sz w:val="20"/>
              <w:szCs w:val="20"/>
            </w:rPr>
            <w:fldChar w:fldCharType="separate"/>
          </w:r>
          <w:r w:rsidR="00DA2384" w:rsidRPr="00DA2384">
            <w:rPr>
              <w:b/>
              <w:noProof/>
              <w:color w:val="FFFFFF"/>
              <w:sz w:val="20"/>
              <w:szCs w:val="20"/>
            </w:rPr>
            <w:t>44</w:t>
          </w:r>
          <w:r w:rsidRPr="00A20C40">
            <w:rPr>
              <w:b/>
              <w:sz w:val="20"/>
              <w:szCs w:val="20"/>
            </w:rPr>
            <w:fldChar w:fldCharType="end"/>
          </w:r>
        </w:p>
      </w:tc>
      <w:tc>
        <w:tcPr>
          <w:tcW w:w="4694" w:type="pct"/>
          <w:tcBorders>
            <w:top w:val="single" w:sz="4" w:space="0" w:color="auto"/>
          </w:tcBorders>
        </w:tcPr>
        <w:p w:rsidR="00F81EAE" w:rsidRPr="00A20C40" w:rsidRDefault="00F81EAE" w:rsidP="00435F4F">
          <w:pPr>
            <w:pStyle w:val="Piedepgina"/>
            <w:rPr>
              <w:sz w:val="20"/>
              <w:szCs w:val="20"/>
            </w:rPr>
          </w:pPr>
          <w:r w:rsidRPr="006B52F5">
            <w:rPr>
              <w:sz w:val="20"/>
              <w:szCs w:val="20"/>
            </w:rPr>
            <w:t xml:space="preserve"> </w:t>
          </w:r>
          <w:r w:rsidR="002800E8">
            <w:rPr>
              <w:sz w:val="20"/>
              <w:szCs w:val="20"/>
            </w:rPr>
            <w:t>Facultad de Filosofía, Letras y Ciencias de la Educación</w:t>
          </w:r>
          <w:r w:rsidR="00435F4F">
            <w:rPr>
              <w:sz w:val="20"/>
              <w:szCs w:val="20"/>
            </w:rPr>
            <w:t xml:space="preserve">. Universidad Técnica de Manabí. </w:t>
          </w:r>
          <w:r w:rsidR="002800E8">
            <w:rPr>
              <w:sz w:val="20"/>
              <w:szCs w:val="20"/>
            </w:rPr>
            <w:t>ECUADOR</w:t>
          </w:r>
          <w:r w:rsidR="00435F4F">
            <w:rPr>
              <w:sz w:val="20"/>
              <w:szCs w:val="20"/>
            </w:rPr>
            <w:t>.</w:t>
          </w:r>
        </w:p>
      </w:tc>
    </w:tr>
  </w:tbl>
  <w:p w:rsidR="00F81EAE" w:rsidRDefault="00F81EAE" w:rsidP="001C427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9046"/>
      <w:gridCol w:w="590"/>
    </w:tblGrid>
    <w:tr w:rsidR="00F81EAE" w:rsidRPr="002C2BCA" w:rsidTr="001A369F">
      <w:tc>
        <w:tcPr>
          <w:tcW w:w="4694" w:type="pct"/>
          <w:tcBorders>
            <w:top w:val="single" w:sz="4" w:space="0" w:color="000000"/>
          </w:tcBorders>
        </w:tcPr>
        <w:p w:rsidR="00F81EAE" w:rsidRPr="00A20C40" w:rsidRDefault="00A357CF" w:rsidP="00BA040C">
          <w:pPr>
            <w:pStyle w:val="Piedepgina"/>
            <w:rPr>
              <w:sz w:val="20"/>
              <w:szCs w:val="20"/>
            </w:rPr>
          </w:pPr>
          <w:r>
            <w:rPr>
              <w:sz w:val="20"/>
              <w:szCs w:val="20"/>
            </w:rPr>
            <w:t>Vol. V. Año 2020. Número 1, Enero-Marzo</w:t>
          </w:r>
        </w:p>
      </w:tc>
      <w:tc>
        <w:tcPr>
          <w:tcW w:w="306" w:type="pct"/>
          <w:tcBorders>
            <w:top w:val="single" w:sz="4" w:space="0" w:color="C0504D"/>
          </w:tcBorders>
          <w:shd w:val="clear" w:color="auto" w:fill="E36C0A"/>
        </w:tcPr>
        <w:p w:rsidR="00F81EAE" w:rsidRPr="00C14DA6" w:rsidRDefault="00F81EAE" w:rsidP="001C4276">
          <w:pPr>
            <w:pStyle w:val="Encabezado"/>
            <w:jc w:val="right"/>
            <w:rPr>
              <w:b/>
              <w:color w:val="FFFFFF"/>
              <w:sz w:val="20"/>
              <w:szCs w:val="20"/>
            </w:rPr>
          </w:pPr>
          <w:r w:rsidRPr="00C14DA6">
            <w:rPr>
              <w:b/>
              <w:color w:val="FFFFFF"/>
              <w:sz w:val="20"/>
              <w:szCs w:val="20"/>
            </w:rPr>
            <w:fldChar w:fldCharType="begin"/>
          </w:r>
          <w:r w:rsidRPr="00C14DA6">
            <w:rPr>
              <w:b/>
              <w:color w:val="FFFFFF"/>
              <w:sz w:val="20"/>
              <w:szCs w:val="20"/>
            </w:rPr>
            <w:instrText xml:space="preserve"> PAGE   \* MERGEFORMAT </w:instrText>
          </w:r>
          <w:r w:rsidRPr="00C14DA6">
            <w:rPr>
              <w:b/>
              <w:color w:val="FFFFFF"/>
              <w:sz w:val="20"/>
              <w:szCs w:val="20"/>
            </w:rPr>
            <w:fldChar w:fldCharType="separate"/>
          </w:r>
          <w:r w:rsidR="00DA2384">
            <w:rPr>
              <w:b/>
              <w:noProof/>
              <w:color w:val="FFFFFF"/>
              <w:sz w:val="20"/>
              <w:szCs w:val="20"/>
            </w:rPr>
            <w:t>49</w:t>
          </w:r>
          <w:r w:rsidRPr="00C14DA6">
            <w:rPr>
              <w:b/>
              <w:color w:val="FFFFFF"/>
              <w:sz w:val="20"/>
              <w:szCs w:val="20"/>
            </w:rPr>
            <w:fldChar w:fldCharType="end"/>
          </w:r>
        </w:p>
      </w:tc>
    </w:tr>
  </w:tbl>
  <w:p w:rsidR="00F81EAE" w:rsidRDefault="00F81EAE" w:rsidP="001C427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9046"/>
      <w:gridCol w:w="590"/>
    </w:tblGrid>
    <w:tr w:rsidR="005A17A2" w:rsidRPr="002C2BCA" w:rsidTr="001A369F">
      <w:tc>
        <w:tcPr>
          <w:tcW w:w="4694" w:type="pct"/>
          <w:tcBorders>
            <w:top w:val="single" w:sz="4" w:space="0" w:color="000000"/>
          </w:tcBorders>
        </w:tcPr>
        <w:p w:rsidR="005A17A2" w:rsidRPr="00A20C40" w:rsidRDefault="00A357CF" w:rsidP="00A357CF">
          <w:pPr>
            <w:pStyle w:val="Piedepgina"/>
            <w:rPr>
              <w:sz w:val="20"/>
              <w:szCs w:val="20"/>
            </w:rPr>
          </w:pPr>
          <w:r>
            <w:rPr>
              <w:sz w:val="20"/>
              <w:szCs w:val="20"/>
            </w:rPr>
            <w:t>Vol. V. Año 2020. Número 1, Enero-Marzo</w:t>
          </w:r>
        </w:p>
      </w:tc>
      <w:tc>
        <w:tcPr>
          <w:tcW w:w="306" w:type="pct"/>
          <w:tcBorders>
            <w:top w:val="single" w:sz="4" w:space="0" w:color="C0504D"/>
          </w:tcBorders>
          <w:shd w:val="clear" w:color="auto" w:fill="E36C0A"/>
        </w:tcPr>
        <w:p w:rsidR="005A17A2" w:rsidRPr="00C14DA6" w:rsidRDefault="005A17A2" w:rsidP="001A369F">
          <w:pPr>
            <w:pStyle w:val="Encabezado"/>
            <w:jc w:val="right"/>
            <w:rPr>
              <w:b/>
              <w:color w:val="FFFFFF"/>
              <w:sz w:val="20"/>
              <w:szCs w:val="20"/>
            </w:rPr>
          </w:pPr>
          <w:r w:rsidRPr="00C14DA6">
            <w:rPr>
              <w:b/>
              <w:color w:val="FFFFFF"/>
              <w:sz w:val="20"/>
              <w:szCs w:val="20"/>
            </w:rPr>
            <w:fldChar w:fldCharType="begin"/>
          </w:r>
          <w:r w:rsidRPr="00C14DA6">
            <w:rPr>
              <w:b/>
              <w:color w:val="FFFFFF"/>
              <w:sz w:val="20"/>
              <w:szCs w:val="20"/>
            </w:rPr>
            <w:instrText xml:space="preserve"> PAGE   \* MERGEFORMAT </w:instrText>
          </w:r>
          <w:r w:rsidRPr="00C14DA6">
            <w:rPr>
              <w:b/>
              <w:color w:val="FFFFFF"/>
              <w:sz w:val="20"/>
              <w:szCs w:val="20"/>
            </w:rPr>
            <w:fldChar w:fldCharType="separate"/>
          </w:r>
          <w:r w:rsidR="00DA2384">
            <w:rPr>
              <w:b/>
              <w:noProof/>
              <w:color w:val="FFFFFF"/>
              <w:sz w:val="20"/>
              <w:szCs w:val="20"/>
            </w:rPr>
            <w:t>43</w:t>
          </w:r>
          <w:r w:rsidRPr="00C14DA6">
            <w:rPr>
              <w:b/>
              <w:color w:val="FFFFFF"/>
              <w:sz w:val="20"/>
              <w:szCs w:val="20"/>
            </w:rPr>
            <w:fldChar w:fldCharType="end"/>
          </w:r>
        </w:p>
      </w:tc>
    </w:tr>
  </w:tbl>
  <w:p w:rsidR="005A17A2" w:rsidRDefault="005A17A2" w:rsidP="005A17A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7382" w:rsidRDefault="008F7382">
      <w:r>
        <w:separator/>
      </w:r>
    </w:p>
  </w:footnote>
  <w:footnote w:type="continuationSeparator" w:id="0">
    <w:p w:rsidR="008F7382" w:rsidRDefault="008F7382">
      <w:r>
        <w:continuationSeparator/>
      </w:r>
    </w:p>
  </w:footnote>
  <w:footnote w:id="1">
    <w:p w:rsidR="00085B80" w:rsidRPr="00DA2384" w:rsidRDefault="00085B80" w:rsidP="00BA040C">
      <w:pPr>
        <w:pStyle w:val="Textonotapie"/>
        <w:jc w:val="both"/>
      </w:pPr>
      <w:bookmarkStart w:id="0" w:name="_GoBack"/>
      <w:bookmarkEnd w:id="0"/>
      <w:r w:rsidRPr="00DA2384">
        <w:rPr>
          <w:rStyle w:val="Refdenotaalpie"/>
        </w:rPr>
        <w:footnoteRef/>
      </w:r>
      <w:r w:rsidRPr="00DA2384">
        <w:t xml:space="preserve"> </w:t>
      </w:r>
      <w:r w:rsidR="00DA2384" w:rsidRPr="00DA2384">
        <w:t xml:space="preserve">Egresada de la Carrera de Licenciatura en Ciencias de la Educación. </w:t>
      </w:r>
      <w:r w:rsidR="00DA2384" w:rsidRPr="00DA2384">
        <w:t>Facultad de Filosofía, Letras y Ciencias de la Educación. Universidad Técnica de Manabí. Ecuador.</w:t>
      </w:r>
    </w:p>
  </w:footnote>
  <w:footnote w:id="2">
    <w:p w:rsidR="00085B80" w:rsidRPr="00DA2384" w:rsidRDefault="00085B80" w:rsidP="00BA040C">
      <w:pPr>
        <w:pStyle w:val="Textonotapie"/>
        <w:jc w:val="both"/>
      </w:pPr>
      <w:r w:rsidRPr="00DA2384">
        <w:rPr>
          <w:rStyle w:val="Refdenotaalpie"/>
        </w:rPr>
        <w:footnoteRef/>
      </w:r>
      <w:r w:rsidRPr="00DA2384">
        <w:t xml:space="preserve"> </w:t>
      </w:r>
      <w:r w:rsidR="00DA2384" w:rsidRPr="00DA2384">
        <w:t xml:space="preserve">Doctor. Docente de la Facultad de Filosofía, Letras y Ciencias de la Educación. Universidad Técnica de Manabí. Ecuador. </w:t>
      </w:r>
      <w:r w:rsidR="00BA040C" w:rsidRPr="00DA2384">
        <w:t>E-mail</w:t>
      </w:r>
      <w:r w:rsidR="00DA2384" w:rsidRPr="00DA2384">
        <w:t xml:space="preserve">: </w:t>
      </w:r>
      <w:hyperlink r:id="rId1" w:history="1">
        <w:r w:rsidR="00DA2384" w:rsidRPr="00D614FE">
          <w:rPr>
            <w:rStyle w:val="Hipervnculo"/>
          </w:rPr>
          <w:t>wvillaprado@utm.edu.ec</w:t>
        </w:r>
      </w:hyperlink>
      <w:r w:rsidR="00DA2384">
        <w:rPr>
          <w:color w:val="000000"/>
        </w:rPr>
        <w:t xml:space="preserve"> </w:t>
      </w:r>
    </w:p>
  </w:footnote>
  <w:footnote w:id="3">
    <w:p w:rsidR="00085B80" w:rsidRPr="00DA2384" w:rsidRDefault="00085B80" w:rsidP="00BA040C">
      <w:pPr>
        <w:pStyle w:val="Textonotapie"/>
        <w:jc w:val="both"/>
      </w:pPr>
      <w:r w:rsidRPr="00DA2384">
        <w:rPr>
          <w:rStyle w:val="Refdenotaalpie"/>
        </w:rPr>
        <w:footnoteRef/>
      </w:r>
      <w:r w:rsidRPr="00DA2384">
        <w:t xml:space="preserve"> </w:t>
      </w:r>
      <w:r w:rsidR="00DA2384" w:rsidRPr="00DA2384">
        <w:t xml:space="preserve">Doctor. Docente de la Facultad de Filosofía, Letras y Ciencias de la Educación. Universidad Técnica de Manabí. Ecuador. </w:t>
      </w:r>
      <w:r w:rsidR="00BA040C" w:rsidRPr="00DA2384">
        <w:t>E-mail</w:t>
      </w:r>
      <w:r w:rsidR="00DA2384" w:rsidRPr="00DA2384">
        <w:t xml:space="preserve">: </w:t>
      </w:r>
      <w:hyperlink r:id="rId2" w:history="1">
        <w:r w:rsidR="00DA2384" w:rsidRPr="00D614FE">
          <w:rPr>
            <w:rStyle w:val="Hipervnculo"/>
          </w:rPr>
          <w:t>salcivarmolina@gmail.com</w:t>
        </w:r>
      </w:hyperlink>
      <w:r w:rsidR="00DA2384">
        <w:rPr>
          <w:color w:val="00000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EAE" w:rsidRDefault="00F81EAE" w:rsidP="001C4276">
    <w:pPr>
      <w:pStyle w:val="Encabezado"/>
      <w:jc w:val="right"/>
    </w:pPr>
  </w:p>
  <w:p w:rsidR="00F81EAE" w:rsidRPr="00FD68FF" w:rsidRDefault="00DA2384" w:rsidP="00FD68FF">
    <w:pPr>
      <w:pStyle w:val="Encabezado"/>
      <w:pBdr>
        <w:top w:val="single" w:sz="6" w:space="1" w:color="auto"/>
        <w:bottom w:val="single" w:sz="6" w:space="1" w:color="auto"/>
      </w:pBdr>
      <w:tabs>
        <w:tab w:val="left" w:pos="6341"/>
        <w:tab w:val="right" w:pos="9406"/>
      </w:tabs>
      <w:jc w:val="right"/>
      <w:rPr>
        <w:sz w:val="20"/>
        <w:szCs w:val="20"/>
        <w:lang w:val="pt-PT"/>
      </w:rPr>
    </w:pPr>
    <w:r w:rsidRPr="00436814">
      <w:rPr>
        <w:color w:val="000000"/>
        <w:sz w:val="20"/>
        <w:szCs w:val="20"/>
        <w:lang w:val="pt-PT" w:eastAsia="es-EC"/>
      </w:rPr>
      <w:t>Diana Paola Medina Sánchez, Wilson Jesús Villaprado Alava, Silvio Alejandro Alcívar Molina</w:t>
    </w:r>
  </w:p>
  <w:p w:rsidR="00F81EAE" w:rsidRPr="00FD68FF" w:rsidRDefault="00F81EAE" w:rsidP="001C4276">
    <w:pPr>
      <w:pStyle w:val="Encabezado"/>
      <w:jc w:val="right"/>
      <w:rPr>
        <w:lang w:val="pt-P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EAE" w:rsidRPr="00D60890" w:rsidRDefault="00435F4F" w:rsidP="00D60890">
    <w:pPr>
      <w:pStyle w:val="Ttulo1"/>
      <w:spacing w:before="0" w:beforeAutospacing="0" w:after="0" w:afterAutospacing="0"/>
      <w:rPr>
        <w:b w:val="0"/>
        <w:sz w:val="20"/>
        <w:szCs w:val="20"/>
      </w:rPr>
    </w:pPr>
    <w:r w:rsidRPr="00D60890">
      <w:rPr>
        <w:b w:val="0"/>
        <w:sz w:val="20"/>
        <w:szCs w:val="20"/>
      </w:rPr>
      <w:t xml:space="preserve">Revista Cognosis. Revista de Filosofía, Letras y Ciencias de la Educación </w:t>
    </w:r>
    <w:r w:rsidR="00F81EAE" w:rsidRPr="00D60890">
      <w:rPr>
        <w:b w:val="0"/>
        <w:sz w:val="20"/>
        <w:szCs w:val="20"/>
      </w:rPr>
      <w:t xml:space="preserve">   </w:t>
    </w:r>
    <w:r w:rsidR="00D60890" w:rsidRPr="00D60890">
      <w:rPr>
        <w:b w:val="0"/>
        <w:sz w:val="20"/>
        <w:szCs w:val="20"/>
      </w:rPr>
      <w:t xml:space="preserve">                             </w:t>
    </w:r>
    <w:r w:rsidR="00F81EAE" w:rsidRPr="00D60890">
      <w:rPr>
        <w:b w:val="0"/>
        <w:sz w:val="20"/>
        <w:szCs w:val="20"/>
      </w:rPr>
      <w:t xml:space="preserve">  </w:t>
    </w:r>
    <w:r w:rsidR="00D60890">
      <w:rPr>
        <w:b w:val="0"/>
        <w:sz w:val="20"/>
        <w:szCs w:val="20"/>
      </w:rPr>
      <w:t xml:space="preserve">       </w:t>
    </w:r>
    <w:r w:rsidR="00F81EAE" w:rsidRPr="00D60890">
      <w:rPr>
        <w:b w:val="0"/>
        <w:sz w:val="20"/>
        <w:szCs w:val="20"/>
      </w:rPr>
      <w:t xml:space="preserve">ISSN </w:t>
    </w:r>
    <w:hyperlink r:id="rId1" w:history="1">
      <w:r w:rsidR="00D60890" w:rsidRPr="00535AA9">
        <w:rPr>
          <w:rStyle w:val="Hipervnculo"/>
          <w:b w:val="0"/>
          <w:color w:val="000000"/>
          <w:sz w:val="20"/>
          <w:u w:val="none"/>
        </w:rPr>
        <w:t>2588-0578</w:t>
      </w:r>
    </w:hyperlink>
  </w:p>
  <w:p w:rsidR="00F81EAE" w:rsidRPr="00DA2384" w:rsidRDefault="00DA2384" w:rsidP="001C4276">
    <w:pPr>
      <w:pStyle w:val="Encabezado"/>
      <w:pBdr>
        <w:top w:val="single" w:sz="6" w:space="1" w:color="auto"/>
        <w:bottom w:val="single" w:sz="6" w:space="1" w:color="auto"/>
      </w:pBdr>
      <w:jc w:val="both"/>
      <w:rPr>
        <w:sz w:val="8"/>
        <w:szCs w:val="20"/>
      </w:rPr>
    </w:pPr>
    <w:r w:rsidRPr="00DA2384">
      <w:rPr>
        <w:color w:val="000000"/>
        <w:sz w:val="20"/>
        <w:szCs w:val="20"/>
      </w:rPr>
      <w:t>EDUCACIÓN EN LÍNEA EN LA UNIVERSIDAD TÉCNICA DE MANABÍ</w:t>
    </w:r>
  </w:p>
  <w:p w:rsidR="00F81EAE" w:rsidRDefault="00F81EAE" w:rsidP="001C4276">
    <w:pPr>
      <w:pStyle w:val="Encabezado"/>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7A2" w:rsidRDefault="00DA2384">
    <w:pPr>
      <w:pStyle w:val="Encabezado"/>
      <w:pBdr>
        <w:bottom w:val="single" w:sz="6" w:space="1" w:color="auto"/>
      </w:pBdr>
    </w:pPr>
    <w:r>
      <w:rPr>
        <w:noProof/>
        <w:lang w:val="es-EC" w:eastAsia="es-EC"/>
      </w:rPr>
      <w:drawing>
        <wp:inline distT="0" distB="0" distL="0" distR="0">
          <wp:extent cx="5968365" cy="1106170"/>
          <wp:effectExtent l="0" t="0" r="0" b="0"/>
          <wp:docPr id="1" name="Imagen 1" descr="heading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ing 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68365" cy="1106170"/>
                  </a:xfrm>
                  <a:prstGeom prst="rect">
                    <a:avLst/>
                  </a:prstGeom>
                  <a:noFill/>
                  <a:ln>
                    <a:noFill/>
                  </a:ln>
                </pic:spPr>
              </pic:pic>
            </a:graphicData>
          </a:graphic>
        </wp:inline>
      </w:drawing>
    </w:r>
  </w:p>
  <w:p w:rsidR="005A17A2" w:rsidRDefault="005A17A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734143"/>
    <w:multiLevelType w:val="hybridMultilevel"/>
    <w:tmpl w:val="DAF441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EAE"/>
    <w:rsid w:val="00004669"/>
    <w:rsid w:val="00036754"/>
    <w:rsid w:val="00047230"/>
    <w:rsid w:val="000503C5"/>
    <w:rsid w:val="000640DF"/>
    <w:rsid w:val="00064350"/>
    <w:rsid w:val="00085B80"/>
    <w:rsid w:val="000A42E7"/>
    <w:rsid w:val="000D304C"/>
    <w:rsid w:val="000E11D1"/>
    <w:rsid w:val="00154576"/>
    <w:rsid w:val="00160F24"/>
    <w:rsid w:val="001708B7"/>
    <w:rsid w:val="00194FE2"/>
    <w:rsid w:val="001A369F"/>
    <w:rsid w:val="001C4276"/>
    <w:rsid w:val="001D6C98"/>
    <w:rsid w:val="001F1F86"/>
    <w:rsid w:val="001F4A63"/>
    <w:rsid w:val="00220D8F"/>
    <w:rsid w:val="00221814"/>
    <w:rsid w:val="0022612F"/>
    <w:rsid w:val="00227FB7"/>
    <w:rsid w:val="0023369F"/>
    <w:rsid w:val="00234EDA"/>
    <w:rsid w:val="00273DD2"/>
    <w:rsid w:val="00277874"/>
    <w:rsid w:val="002800E8"/>
    <w:rsid w:val="0028092D"/>
    <w:rsid w:val="003228D4"/>
    <w:rsid w:val="00352C95"/>
    <w:rsid w:val="00357A5F"/>
    <w:rsid w:val="00361DD4"/>
    <w:rsid w:val="00367589"/>
    <w:rsid w:val="003B11E2"/>
    <w:rsid w:val="003B6E3F"/>
    <w:rsid w:val="00435F4F"/>
    <w:rsid w:val="004B7970"/>
    <w:rsid w:val="004E053E"/>
    <w:rsid w:val="004F3F67"/>
    <w:rsid w:val="004F5C7B"/>
    <w:rsid w:val="00513938"/>
    <w:rsid w:val="00535AA9"/>
    <w:rsid w:val="00560CB7"/>
    <w:rsid w:val="00562799"/>
    <w:rsid w:val="00575250"/>
    <w:rsid w:val="00583F77"/>
    <w:rsid w:val="005A17A2"/>
    <w:rsid w:val="005E27F8"/>
    <w:rsid w:val="005F3E79"/>
    <w:rsid w:val="00635179"/>
    <w:rsid w:val="006440A6"/>
    <w:rsid w:val="00657EEC"/>
    <w:rsid w:val="00683AD5"/>
    <w:rsid w:val="007101D8"/>
    <w:rsid w:val="007A2EC4"/>
    <w:rsid w:val="007D514A"/>
    <w:rsid w:val="00820CC3"/>
    <w:rsid w:val="00885F0D"/>
    <w:rsid w:val="008A164C"/>
    <w:rsid w:val="008C0C4A"/>
    <w:rsid w:val="008F7382"/>
    <w:rsid w:val="009636A6"/>
    <w:rsid w:val="00967B55"/>
    <w:rsid w:val="009772B6"/>
    <w:rsid w:val="00994090"/>
    <w:rsid w:val="00995839"/>
    <w:rsid w:val="009C5C7E"/>
    <w:rsid w:val="009F70F1"/>
    <w:rsid w:val="00A15490"/>
    <w:rsid w:val="00A224D5"/>
    <w:rsid w:val="00A357CF"/>
    <w:rsid w:val="00A71E82"/>
    <w:rsid w:val="00A92791"/>
    <w:rsid w:val="00A964A6"/>
    <w:rsid w:val="00AD61E7"/>
    <w:rsid w:val="00AE22C6"/>
    <w:rsid w:val="00B47E04"/>
    <w:rsid w:val="00B65140"/>
    <w:rsid w:val="00B97C04"/>
    <w:rsid w:val="00BA040C"/>
    <w:rsid w:val="00BD3B94"/>
    <w:rsid w:val="00C21401"/>
    <w:rsid w:val="00C61366"/>
    <w:rsid w:val="00C668CD"/>
    <w:rsid w:val="00C72756"/>
    <w:rsid w:val="00C86DBB"/>
    <w:rsid w:val="00CA1653"/>
    <w:rsid w:val="00CE3335"/>
    <w:rsid w:val="00D3566B"/>
    <w:rsid w:val="00D50B57"/>
    <w:rsid w:val="00D60890"/>
    <w:rsid w:val="00D63E53"/>
    <w:rsid w:val="00DA2384"/>
    <w:rsid w:val="00DB6E1C"/>
    <w:rsid w:val="00E07166"/>
    <w:rsid w:val="00E2243F"/>
    <w:rsid w:val="00E70C69"/>
    <w:rsid w:val="00E71F70"/>
    <w:rsid w:val="00EB4131"/>
    <w:rsid w:val="00EC22EE"/>
    <w:rsid w:val="00F2714C"/>
    <w:rsid w:val="00F37F9C"/>
    <w:rsid w:val="00F81EAE"/>
    <w:rsid w:val="00F95CFF"/>
    <w:rsid w:val="00FC59A3"/>
    <w:rsid w:val="00FD1E7B"/>
    <w:rsid w:val="00FD6100"/>
    <w:rsid w:val="00FD68FF"/>
    <w:rsid w:val="00FE43D8"/>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C" w:eastAsia="es-EC"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1EAE"/>
    <w:rPr>
      <w:sz w:val="24"/>
      <w:szCs w:val="24"/>
      <w:lang w:val="es-ES" w:eastAsia="es-ES"/>
    </w:rPr>
  </w:style>
  <w:style w:type="paragraph" w:styleId="Ttulo1">
    <w:name w:val="heading 1"/>
    <w:basedOn w:val="Normal"/>
    <w:link w:val="Ttulo1Car"/>
    <w:uiPriority w:val="9"/>
    <w:qFormat/>
    <w:rsid w:val="002800E8"/>
    <w:pPr>
      <w:spacing w:before="100" w:beforeAutospacing="1" w:after="100" w:afterAutospacing="1"/>
      <w:outlineLvl w:val="0"/>
    </w:pPr>
    <w:rPr>
      <w:b/>
      <w:bCs/>
      <w:kern w:val="36"/>
      <w:sz w:val="48"/>
      <w:szCs w:val="48"/>
      <w:lang w:val="es-CO" w:eastAsia="es-CO"/>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rsid w:val="00F81EAE"/>
    <w:pPr>
      <w:tabs>
        <w:tab w:val="center" w:pos="4252"/>
        <w:tab w:val="right" w:pos="8504"/>
      </w:tabs>
    </w:pPr>
  </w:style>
  <w:style w:type="paragraph" w:styleId="Piedepgina">
    <w:name w:val="footer"/>
    <w:basedOn w:val="Normal"/>
    <w:link w:val="PiedepginaCar"/>
    <w:rsid w:val="00F81EAE"/>
    <w:pPr>
      <w:tabs>
        <w:tab w:val="center" w:pos="4252"/>
        <w:tab w:val="right" w:pos="8504"/>
      </w:tabs>
    </w:pPr>
  </w:style>
  <w:style w:type="paragraph" w:styleId="Textonotapie">
    <w:name w:val="footnote text"/>
    <w:basedOn w:val="Normal"/>
    <w:link w:val="TextonotapieCar"/>
    <w:semiHidden/>
    <w:rsid w:val="00F81EAE"/>
    <w:rPr>
      <w:sz w:val="20"/>
      <w:szCs w:val="20"/>
    </w:rPr>
  </w:style>
  <w:style w:type="character" w:styleId="Refdenotaalpie">
    <w:name w:val="footnote reference"/>
    <w:semiHidden/>
    <w:rsid w:val="00F81EAE"/>
    <w:rPr>
      <w:vertAlign w:val="superscript"/>
    </w:rPr>
  </w:style>
  <w:style w:type="character" w:customStyle="1" w:styleId="PiedepginaCar">
    <w:name w:val="Pie de página Car"/>
    <w:link w:val="Piedepgina"/>
    <w:rsid w:val="00F81EAE"/>
    <w:rPr>
      <w:sz w:val="24"/>
      <w:szCs w:val="24"/>
      <w:lang w:val="es-ES" w:eastAsia="es-ES" w:bidi="ar-SA"/>
    </w:rPr>
  </w:style>
  <w:style w:type="character" w:customStyle="1" w:styleId="EncabezadoCar">
    <w:name w:val="Encabezado Car"/>
    <w:link w:val="Encabezado"/>
    <w:rsid w:val="00F81EAE"/>
    <w:rPr>
      <w:sz w:val="24"/>
      <w:szCs w:val="24"/>
      <w:lang w:val="es-ES" w:eastAsia="es-ES" w:bidi="ar-SA"/>
    </w:rPr>
  </w:style>
  <w:style w:type="character" w:styleId="Hipervnculo">
    <w:name w:val="Hyperlink"/>
    <w:rsid w:val="00F81EAE"/>
    <w:rPr>
      <w:color w:val="0000FF"/>
      <w:u w:val="single"/>
    </w:rPr>
  </w:style>
  <w:style w:type="character" w:customStyle="1" w:styleId="apple-style-span">
    <w:name w:val="apple-style-span"/>
    <w:basedOn w:val="Fuentedeprrafopredeter"/>
    <w:rsid w:val="00F81EAE"/>
  </w:style>
  <w:style w:type="character" w:customStyle="1" w:styleId="apple-converted-space">
    <w:name w:val="apple-converted-space"/>
    <w:basedOn w:val="Fuentedeprrafopredeter"/>
    <w:rsid w:val="00F81EAE"/>
  </w:style>
  <w:style w:type="character" w:customStyle="1" w:styleId="Ttulo1Car">
    <w:name w:val="Título 1 Car"/>
    <w:link w:val="Ttulo1"/>
    <w:uiPriority w:val="9"/>
    <w:rsid w:val="002800E8"/>
    <w:rPr>
      <w:b/>
      <w:bCs/>
      <w:kern w:val="36"/>
      <w:sz w:val="48"/>
      <w:szCs w:val="48"/>
    </w:rPr>
  </w:style>
  <w:style w:type="paragraph" w:customStyle="1" w:styleId="Pa7">
    <w:name w:val="Pa7"/>
    <w:basedOn w:val="Normal"/>
    <w:next w:val="Normal"/>
    <w:uiPriority w:val="99"/>
    <w:rsid w:val="00A15490"/>
    <w:pPr>
      <w:autoSpaceDE w:val="0"/>
      <w:autoSpaceDN w:val="0"/>
      <w:adjustRightInd w:val="0"/>
      <w:spacing w:line="241" w:lineRule="atLeast"/>
    </w:pPr>
    <w:rPr>
      <w:rFonts w:ascii="Trade Gothic LT Std Bold" w:eastAsia="Calibri" w:hAnsi="Trade Gothic LT Std Bold"/>
      <w:lang w:eastAsia="en-US"/>
    </w:rPr>
  </w:style>
  <w:style w:type="character" w:customStyle="1" w:styleId="TextonotapieCar">
    <w:name w:val="Texto nota pie Car"/>
    <w:link w:val="Textonotapie"/>
    <w:semiHidden/>
    <w:rsid w:val="00A15490"/>
    <w:rPr>
      <w:lang w:val="es-ES" w:eastAsia="es-ES"/>
    </w:rPr>
  </w:style>
  <w:style w:type="paragraph" w:styleId="NormalWeb">
    <w:name w:val="Normal (Web)"/>
    <w:basedOn w:val="Normal"/>
    <w:uiPriority w:val="99"/>
    <w:unhideWhenUsed/>
    <w:rsid w:val="00A15490"/>
    <w:pPr>
      <w:spacing w:before="100" w:beforeAutospacing="1" w:after="100" w:afterAutospacing="1"/>
    </w:pPr>
  </w:style>
  <w:style w:type="paragraph" w:styleId="Prrafodelista">
    <w:name w:val="List Paragraph"/>
    <w:basedOn w:val="Normal"/>
    <w:uiPriority w:val="34"/>
    <w:qFormat/>
    <w:rsid w:val="00A15490"/>
    <w:pPr>
      <w:ind w:left="720"/>
      <w:contextualSpacing/>
    </w:pPr>
    <w:rPr>
      <w:lang w:val="es-MX" w:eastAsia="es-MX"/>
    </w:rPr>
  </w:style>
  <w:style w:type="paragraph" w:styleId="Bibliografa">
    <w:name w:val="Bibliography"/>
    <w:basedOn w:val="Normal"/>
    <w:next w:val="Normal"/>
    <w:uiPriority w:val="37"/>
    <w:unhideWhenUsed/>
    <w:rsid w:val="00A15490"/>
    <w:pPr>
      <w:spacing w:after="160" w:line="259" w:lineRule="auto"/>
    </w:pPr>
    <w:rPr>
      <w:rFonts w:ascii="Calibri" w:eastAsia="Calibri" w:hAnsi="Calibri"/>
      <w:sz w:val="22"/>
      <w:szCs w:val="22"/>
      <w:lang w:val="es-EC" w:eastAsia="en-US"/>
    </w:rPr>
  </w:style>
  <w:style w:type="table" w:styleId="Tablaconcuadrcula">
    <w:name w:val="Table Grid"/>
    <w:basedOn w:val="Tablanormal"/>
    <w:uiPriority w:val="59"/>
    <w:rsid w:val="00A15490"/>
    <w:rPr>
      <w:rFonts w:ascii="Calibri" w:eastAsia="Calibri" w:hAnsi="Calibr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conformatoprevio">
    <w:name w:val="HTML Preformatted"/>
    <w:basedOn w:val="Normal"/>
    <w:link w:val="HTMLconformatoprevioCar"/>
    <w:uiPriority w:val="99"/>
    <w:unhideWhenUsed/>
    <w:rsid w:val="00A15490"/>
    <w:rPr>
      <w:rFonts w:ascii="Consolas" w:eastAsia="Calibri" w:hAnsi="Consolas" w:cs="Consolas"/>
      <w:sz w:val="20"/>
      <w:szCs w:val="20"/>
      <w:lang w:val="es-EC" w:eastAsia="en-US"/>
    </w:rPr>
  </w:style>
  <w:style w:type="character" w:customStyle="1" w:styleId="HTMLconformatoprevioCar">
    <w:name w:val="HTML con formato previo Car"/>
    <w:link w:val="HTMLconformatoprevio"/>
    <w:uiPriority w:val="99"/>
    <w:rsid w:val="00A15490"/>
    <w:rPr>
      <w:rFonts w:ascii="Consolas" w:eastAsia="Calibri" w:hAnsi="Consolas" w:cs="Consolas"/>
      <w:lang w:eastAsia="en-US"/>
    </w:rPr>
  </w:style>
  <w:style w:type="character" w:customStyle="1" w:styleId="EnlacedeInternet">
    <w:name w:val="Enlace de Internet"/>
    <w:rsid w:val="00FD68FF"/>
    <w:rPr>
      <w:color w:val="0563C1"/>
      <w:u w:val="single"/>
    </w:rPr>
  </w:style>
  <w:style w:type="paragraph" w:customStyle="1" w:styleId="Predeterminado">
    <w:name w:val="Predeterminado"/>
    <w:rsid w:val="00FD68FF"/>
    <w:pPr>
      <w:widowControl w:val="0"/>
      <w:tabs>
        <w:tab w:val="left" w:pos="708"/>
      </w:tabs>
      <w:suppressAutoHyphens/>
      <w:spacing w:after="200" w:line="100" w:lineRule="atLeast"/>
    </w:pPr>
    <w:rPr>
      <w:rFonts w:ascii="Liberation Serif" w:eastAsia="DejaVu Sans Condensed" w:hAnsi="Liberation Serif" w:cs="FreeSans"/>
      <w:color w:val="00000A"/>
      <w:sz w:val="24"/>
      <w:szCs w:val="24"/>
      <w:lang w:val="es-VE" w:eastAsia="zh-CN" w:bidi="hi-IN"/>
    </w:rPr>
  </w:style>
  <w:style w:type="character" w:styleId="Textoennegrita">
    <w:name w:val="Strong"/>
    <w:uiPriority w:val="22"/>
    <w:qFormat/>
    <w:rsid w:val="00BA040C"/>
    <w:rPr>
      <w:b/>
      <w:bCs/>
    </w:rPr>
  </w:style>
  <w:style w:type="character" w:styleId="Hipervnculovisitado">
    <w:name w:val="FollowedHyperlink"/>
    <w:rsid w:val="00BA040C"/>
    <w:rPr>
      <w:color w:val="800080"/>
      <w:u w:val="single"/>
    </w:rPr>
  </w:style>
  <w:style w:type="paragraph" w:customStyle="1" w:styleId="Sinespaciado1">
    <w:name w:val="Sin espaciado1"/>
    <w:rsid w:val="00DA2384"/>
    <w:rPr>
      <w:rFonts w:ascii="Calibri" w:eastAsia="Calibri" w:hAnsi="Calibri"/>
      <w:sz w:val="22"/>
      <w:szCs w:val="22"/>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C" w:eastAsia="es-EC"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1EAE"/>
    <w:rPr>
      <w:sz w:val="24"/>
      <w:szCs w:val="24"/>
      <w:lang w:val="es-ES" w:eastAsia="es-ES"/>
    </w:rPr>
  </w:style>
  <w:style w:type="paragraph" w:styleId="Ttulo1">
    <w:name w:val="heading 1"/>
    <w:basedOn w:val="Normal"/>
    <w:link w:val="Ttulo1Car"/>
    <w:uiPriority w:val="9"/>
    <w:qFormat/>
    <w:rsid w:val="002800E8"/>
    <w:pPr>
      <w:spacing w:before="100" w:beforeAutospacing="1" w:after="100" w:afterAutospacing="1"/>
      <w:outlineLvl w:val="0"/>
    </w:pPr>
    <w:rPr>
      <w:b/>
      <w:bCs/>
      <w:kern w:val="36"/>
      <w:sz w:val="48"/>
      <w:szCs w:val="48"/>
      <w:lang w:val="es-CO" w:eastAsia="es-CO"/>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rsid w:val="00F81EAE"/>
    <w:pPr>
      <w:tabs>
        <w:tab w:val="center" w:pos="4252"/>
        <w:tab w:val="right" w:pos="8504"/>
      </w:tabs>
    </w:pPr>
  </w:style>
  <w:style w:type="paragraph" w:styleId="Piedepgina">
    <w:name w:val="footer"/>
    <w:basedOn w:val="Normal"/>
    <w:link w:val="PiedepginaCar"/>
    <w:rsid w:val="00F81EAE"/>
    <w:pPr>
      <w:tabs>
        <w:tab w:val="center" w:pos="4252"/>
        <w:tab w:val="right" w:pos="8504"/>
      </w:tabs>
    </w:pPr>
  </w:style>
  <w:style w:type="paragraph" w:styleId="Textonotapie">
    <w:name w:val="footnote text"/>
    <w:basedOn w:val="Normal"/>
    <w:link w:val="TextonotapieCar"/>
    <w:semiHidden/>
    <w:rsid w:val="00F81EAE"/>
    <w:rPr>
      <w:sz w:val="20"/>
      <w:szCs w:val="20"/>
    </w:rPr>
  </w:style>
  <w:style w:type="character" w:styleId="Refdenotaalpie">
    <w:name w:val="footnote reference"/>
    <w:semiHidden/>
    <w:rsid w:val="00F81EAE"/>
    <w:rPr>
      <w:vertAlign w:val="superscript"/>
    </w:rPr>
  </w:style>
  <w:style w:type="character" w:customStyle="1" w:styleId="PiedepginaCar">
    <w:name w:val="Pie de página Car"/>
    <w:link w:val="Piedepgina"/>
    <w:rsid w:val="00F81EAE"/>
    <w:rPr>
      <w:sz w:val="24"/>
      <w:szCs w:val="24"/>
      <w:lang w:val="es-ES" w:eastAsia="es-ES" w:bidi="ar-SA"/>
    </w:rPr>
  </w:style>
  <w:style w:type="character" w:customStyle="1" w:styleId="EncabezadoCar">
    <w:name w:val="Encabezado Car"/>
    <w:link w:val="Encabezado"/>
    <w:rsid w:val="00F81EAE"/>
    <w:rPr>
      <w:sz w:val="24"/>
      <w:szCs w:val="24"/>
      <w:lang w:val="es-ES" w:eastAsia="es-ES" w:bidi="ar-SA"/>
    </w:rPr>
  </w:style>
  <w:style w:type="character" w:styleId="Hipervnculo">
    <w:name w:val="Hyperlink"/>
    <w:rsid w:val="00F81EAE"/>
    <w:rPr>
      <w:color w:val="0000FF"/>
      <w:u w:val="single"/>
    </w:rPr>
  </w:style>
  <w:style w:type="character" w:customStyle="1" w:styleId="apple-style-span">
    <w:name w:val="apple-style-span"/>
    <w:basedOn w:val="Fuentedeprrafopredeter"/>
    <w:rsid w:val="00F81EAE"/>
  </w:style>
  <w:style w:type="character" w:customStyle="1" w:styleId="apple-converted-space">
    <w:name w:val="apple-converted-space"/>
    <w:basedOn w:val="Fuentedeprrafopredeter"/>
    <w:rsid w:val="00F81EAE"/>
  </w:style>
  <w:style w:type="character" w:customStyle="1" w:styleId="Ttulo1Car">
    <w:name w:val="Título 1 Car"/>
    <w:link w:val="Ttulo1"/>
    <w:uiPriority w:val="9"/>
    <w:rsid w:val="002800E8"/>
    <w:rPr>
      <w:b/>
      <w:bCs/>
      <w:kern w:val="36"/>
      <w:sz w:val="48"/>
      <w:szCs w:val="48"/>
    </w:rPr>
  </w:style>
  <w:style w:type="paragraph" w:customStyle="1" w:styleId="Pa7">
    <w:name w:val="Pa7"/>
    <w:basedOn w:val="Normal"/>
    <w:next w:val="Normal"/>
    <w:uiPriority w:val="99"/>
    <w:rsid w:val="00A15490"/>
    <w:pPr>
      <w:autoSpaceDE w:val="0"/>
      <w:autoSpaceDN w:val="0"/>
      <w:adjustRightInd w:val="0"/>
      <w:spacing w:line="241" w:lineRule="atLeast"/>
    </w:pPr>
    <w:rPr>
      <w:rFonts w:ascii="Trade Gothic LT Std Bold" w:eastAsia="Calibri" w:hAnsi="Trade Gothic LT Std Bold"/>
      <w:lang w:eastAsia="en-US"/>
    </w:rPr>
  </w:style>
  <w:style w:type="character" w:customStyle="1" w:styleId="TextonotapieCar">
    <w:name w:val="Texto nota pie Car"/>
    <w:link w:val="Textonotapie"/>
    <w:semiHidden/>
    <w:rsid w:val="00A15490"/>
    <w:rPr>
      <w:lang w:val="es-ES" w:eastAsia="es-ES"/>
    </w:rPr>
  </w:style>
  <w:style w:type="paragraph" w:styleId="NormalWeb">
    <w:name w:val="Normal (Web)"/>
    <w:basedOn w:val="Normal"/>
    <w:uiPriority w:val="99"/>
    <w:unhideWhenUsed/>
    <w:rsid w:val="00A15490"/>
    <w:pPr>
      <w:spacing w:before="100" w:beforeAutospacing="1" w:after="100" w:afterAutospacing="1"/>
    </w:pPr>
  </w:style>
  <w:style w:type="paragraph" w:styleId="Prrafodelista">
    <w:name w:val="List Paragraph"/>
    <w:basedOn w:val="Normal"/>
    <w:uiPriority w:val="34"/>
    <w:qFormat/>
    <w:rsid w:val="00A15490"/>
    <w:pPr>
      <w:ind w:left="720"/>
      <w:contextualSpacing/>
    </w:pPr>
    <w:rPr>
      <w:lang w:val="es-MX" w:eastAsia="es-MX"/>
    </w:rPr>
  </w:style>
  <w:style w:type="paragraph" w:styleId="Bibliografa">
    <w:name w:val="Bibliography"/>
    <w:basedOn w:val="Normal"/>
    <w:next w:val="Normal"/>
    <w:uiPriority w:val="37"/>
    <w:unhideWhenUsed/>
    <w:rsid w:val="00A15490"/>
    <w:pPr>
      <w:spacing w:after="160" w:line="259" w:lineRule="auto"/>
    </w:pPr>
    <w:rPr>
      <w:rFonts w:ascii="Calibri" w:eastAsia="Calibri" w:hAnsi="Calibri"/>
      <w:sz w:val="22"/>
      <w:szCs w:val="22"/>
      <w:lang w:val="es-EC" w:eastAsia="en-US"/>
    </w:rPr>
  </w:style>
  <w:style w:type="table" w:styleId="Tablaconcuadrcula">
    <w:name w:val="Table Grid"/>
    <w:basedOn w:val="Tablanormal"/>
    <w:uiPriority w:val="59"/>
    <w:rsid w:val="00A15490"/>
    <w:rPr>
      <w:rFonts w:ascii="Calibri" w:eastAsia="Calibri" w:hAnsi="Calibr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conformatoprevio">
    <w:name w:val="HTML Preformatted"/>
    <w:basedOn w:val="Normal"/>
    <w:link w:val="HTMLconformatoprevioCar"/>
    <w:uiPriority w:val="99"/>
    <w:unhideWhenUsed/>
    <w:rsid w:val="00A15490"/>
    <w:rPr>
      <w:rFonts w:ascii="Consolas" w:eastAsia="Calibri" w:hAnsi="Consolas" w:cs="Consolas"/>
      <w:sz w:val="20"/>
      <w:szCs w:val="20"/>
      <w:lang w:val="es-EC" w:eastAsia="en-US"/>
    </w:rPr>
  </w:style>
  <w:style w:type="character" w:customStyle="1" w:styleId="HTMLconformatoprevioCar">
    <w:name w:val="HTML con formato previo Car"/>
    <w:link w:val="HTMLconformatoprevio"/>
    <w:uiPriority w:val="99"/>
    <w:rsid w:val="00A15490"/>
    <w:rPr>
      <w:rFonts w:ascii="Consolas" w:eastAsia="Calibri" w:hAnsi="Consolas" w:cs="Consolas"/>
      <w:lang w:eastAsia="en-US"/>
    </w:rPr>
  </w:style>
  <w:style w:type="character" w:customStyle="1" w:styleId="EnlacedeInternet">
    <w:name w:val="Enlace de Internet"/>
    <w:rsid w:val="00FD68FF"/>
    <w:rPr>
      <w:color w:val="0563C1"/>
      <w:u w:val="single"/>
    </w:rPr>
  </w:style>
  <w:style w:type="paragraph" w:customStyle="1" w:styleId="Predeterminado">
    <w:name w:val="Predeterminado"/>
    <w:rsid w:val="00FD68FF"/>
    <w:pPr>
      <w:widowControl w:val="0"/>
      <w:tabs>
        <w:tab w:val="left" w:pos="708"/>
      </w:tabs>
      <w:suppressAutoHyphens/>
      <w:spacing w:after="200" w:line="100" w:lineRule="atLeast"/>
    </w:pPr>
    <w:rPr>
      <w:rFonts w:ascii="Liberation Serif" w:eastAsia="DejaVu Sans Condensed" w:hAnsi="Liberation Serif" w:cs="FreeSans"/>
      <w:color w:val="00000A"/>
      <w:sz w:val="24"/>
      <w:szCs w:val="24"/>
      <w:lang w:val="es-VE" w:eastAsia="zh-CN" w:bidi="hi-IN"/>
    </w:rPr>
  </w:style>
  <w:style w:type="character" w:styleId="Textoennegrita">
    <w:name w:val="Strong"/>
    <w:uiPriority w:val="22"/>
    <w:qFormat/>
    <w:rsid w:val="00BA040C"/>
    <w:rPr>
      <w:b/>
      <w:bCs/>
    </w:rPr>
  </w:style>
  <w:style w:type="character" w:styleId="Hipervnculovisitado">
    <w:name w:val="FollowedHyperlink"/>
    <w:rsid w:val="00BA040C"/>
    <w:rPr>
      <w:color w:val="800080"/>
      <w:u w:val="single"/>
    </w:rPr>
  </w:style>
  <w:style w:type="paragraph" w:customStyle="1" w:styleId="Sinespaciado1">
    <w:name w:val="Sin espaciado1"/>
    <w:rsid w:val="00DA2384"/>
    <w:rPr>
      <w:rFonts w:ascii="Calibri" w:eastAsia="Calibri" w:hAnsi="Calibri"/>
      <w:sz w:val="22"/>
      <w:szCs w:val="2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823131">
      <w:bodyDiv w:val="1"/>
      <w:marLeft w:val="0"/>
      <w:marRight w:val="0"/>
      <w:marTop w:val="0"/>
      <w:marBottom w:val="0"/>
      <w:divBdr>
        <w:top w:val="none" w:sz="0" w:space="0" w:color="auto"/>
        <w:left w:val="none" w:sz="0" w:space="0" w:color="auto"/>
        <w:bottom w:val="none" w:sz="0" w:space="0" w:color="auto"/>
        <w:right w:val="none" w:sz="0" w:space="0" w:color="auto"/>
      </w:divBdr>
    </w:div>
    <w:div w:id="966280113">
      <w:bodyDiv w:val="1"/>
      <w:marLeft w:val="0"/>
      <w:marRight w:val="0"/>
      <w:marTop w:val="0"/>
      <w:marBottom w:val="0"/>
      <w:divBdr>
        <w:top w:val="none" w:sz="0" w:space="0" w:color="auto"/>
        <w:left w:val="none" w:sz="0" w:space="0" w:color="auto"/>
        <w:bottom w:val="none" w:sz="0" w:space="0" w:color="auto"/>
        <w:right w:val="none" w:sz="0" w:space="0" w:color="auto"/>
      </w:divBdr>
    </w:div>
    <w:div w:id="1231310027">
      <w:bodyDiv w:val="1"/>
      <w:marLeft w:val="0"/>
      <w:marRight w:val="0"/>
      <w:marTop w:val="0"/>
      <w:marBottom w:val="0"/>
      <w:divBdr>
        <w:top w:val="none" w:sz="0" w:space="0" w:color="auto"/>
        <w:left w:val="none" w:sz="0" w:space="0" w:color="auto"/>
        <w:bottom w:val="none" w:sz="0" w:space="0" w:color="auto"/>
        <w:right w:val="none" w:sz="0" w:space="0" w:color="auto"/>
      </w:divBdr>
    </w:div>
    <w:div w:id="1414475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monografias.com/trabajos7/sisinf/sisinf.shtml" TargetMode="External"/><Relationship Id="rId4" Type="http://schemas.microsoft.com/office/2007/relationships/stylesWithEffects" Target="stylesWithEffects.xml"/><Relationship Id="rId9" Type="http://schemas.openxmlformats.org/officeDocument/2006/relationships/hyperlink" Target="mailto:dmedina7515@utm.edu.ec"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mailto:salcivarmolina@gmail.com" TargetMode="External"/><Relationship Id="rId1" Type="http://schemas.openxmlformats.org/officeDocument/2006/relationships/hyperlink" Target="mailto:wvillaprado@utm.edu.ec"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revistas.utm.edu.ec/index.php/Cognosis/inde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Pér13</b:Tag>
    <b:SourceType>ElectronicSource</b:SourceType>
    <b:Guid>{78A2AB72-69D7-416A-A927-8BD968A16E85}</b:Guid>
    <b:Author>
      <b:Author>
        <b:NameList>
          <b:Person>
            <b:Last>Pérez Gómes</b:Last>
            <b:First>Ángel</b:First>
          </b:Person>
        </b:NameList>
      </b:Author>
    </b:Author>
    <b:Title>¿Qué Docente? ¿ Para qué Escuela?</b:Title>
    <b:Year>2013</b:Year>
    <b:City>Santiago de Chile</b:City>
    <b:StateProvince>San tiago de Chile</b:StateProvince>
    <b:CountryRegion>Chile</b:CountryRegion>
    <b:RefOrder>17</b:RefOrder>
  </b:Source>
  <b:Source>
    <b:Tag>Rev13</b:Tag>
    <b:SourceType>JournalArticle</b:SourceType>
    <b:Guid>{CF895FC5-EEC2-4374-BACE-46860CDFDFBA}</b:Guid>
    <b:Title>Revista Interuniversitaria de Formación del Profesorado</b:Title>
    <b:Year>2013</b:Year>
    <b:JournalName>Revista Interuniversitaria de Formación del Profesorado</b:JournalName>
    <b:Author>
      <b:Author>
        <b:NameList>
          <b:Person>
            <b:Last>Profesorado</b:Last>
            <b:First>Revista</b:First>
            <b:Middle>Interuniversitaria de Formación del</b:Middle>
          </b:Person>
        </b:NameList>
      </b:Author>
    </b:Author>
    <b:RefOrder>15</b:RefOrder>
  </b:Source>
  <b:Source>
    <b:Tag>Hen091</b:Tag>
    <b:SourceType>JournalArticle</b:SourceType>
    <b:Guid>{87AC1E6A-2B03-402A-8702-EC6564F938AD}</b:Guid>
    <b:Author>
      <b:Author>
        <b:NameList>
          <b:Person>
            <b:Last>Henao López</b:Last>
            <b:First>Gloria</b:First>
            <b:Middle>Cecilia</b:Middle>
          </b:Person>
        </b:NameList>
      </b:Author>
    </b:Author>
    <b:Title>Componentes psicopedagógicos</b:Title>
    <b:Year>2009</b:Year>
    <b:JournalName>Intervencion Psicopedagógica</b:JournalName>
    <b:RefOrder>29</b:RefOrder>
  </b:Source>
  <b:Source>
    <b:Tag>Riv09</b:Tag>
    <b:SourceType>JournalArticle</b:SourceType>
    <b:Guid>{72F7DE54-BD54-4B49-B4AC-887E0C1FFBB7}</b:Guid>
    <b:Author>
      <b:Author>
        <b:NameList>
          <b:Person>
            <b:Last>Rivas</b:Last>
            <b:First>Manuel</b:First>
          </b:Person>
        </b:NameList>
      </b:Author>
    </b:Author>
    <b:Title>Rivas. Manuel</b:Title>
    <b:JournalName>ISBN</b:JournalName>
    <b:Year>2009</b:Year>
    <b:RefOrder>30</b:RefOrder>
  </b:Source>
  <b:Source>
    <b:Tag>Cam09</b:Tag>
    <b:SourceType>Book</b:SourceType>
    <b:Guid>{3C52B2FC-DF24-460B-A3CA-379DD9C35170}</b:Guid>
    <b:Author>
      <b:Author>
        <b:NameList>
          <b:Person>
            <b:Last>Cambours de Donini</b:Last>
            <b:First>Ana</b:First>
            <b:Middle>María</b:Middle>
          </b:Person>
        </b:NameList>
      </b:Author>
    </b:Author>
    <b:Title>Universidad General</b:Title>
    <b:Year>2009</b:Year>
    <b:RefOrder>25</b:RefOrder>
  </b:Source>
  <b:Source>
    <b:Tag>Urq09</b:Tag>
    <b:SourceType>Book</b:SourceType>
    <b:Guid>{B2DDC88D-DDD2-4217-9DEF-AE48FFEB4DDC}</b:Guid>
    <b:Author>
      <b:Author>
        <b:NameList>
          <b:Person>
            <b:Last>Urquizar</b:Last>
            <b:First>López</b:First>
          </b:Person>
          <b:Person>
            <b:Last>Martínez</b:Last>
            <b:First>Sola</b:First>
          </b:Person>
        </b:NameList>
      </b:Author>
    </b:Author>
    <b:Title>Modelos Psicopedagógicos</b:Title>
    <b:Year>2009</b:Year>
    <b:JournalName>Modelos Psicopedagógicos</b:JournalName>
    <b:RefOrder>26</b:RefOrder>
  </b:Source>
  <b:Source>
    <b:Tag>Fei091</b:Tag>
    <b:SourceType>JournalArticle</b:SourceType>
    <b:Guid>{DB757210-B403-4606-B7D2-465CAFF00F6B}</b:Guid>
    <b:Author>
      <b:Author>
        <b:NameList>
          <b:Person>
            <b:Last>Feixas</b:Last>
            <b:First>Mónica</b:First>
          </b:Person>
        </b:NameList>
      </b:Author>
    </b:Author>
    <b:Title>Universidad Autónoma de Barcelona</b:Title>
    <b:Year>2009</b:Year>
    <b:JournalName>Universidad Autónoma de Barcelona</b:JournalName>
    <b:RefOrder>27</b:RefOrder>
  </b:Source>
  <b:Source>
    <b:Tag>Tob091</b:Tag>
    <b:SourceType>JournalArticle</b:SourceType>
    <b:Guid>{635D86CE-F38B-44F8-8181-1608D608416D}</b:Guid>
    <b:Author>
      <b:Author>
        <b:NameList>
          <b:Person>
            <b:Last>Tobón</b:Last>
          </b:Person>
        </b:NameList>
      </b:Author>
    </b:Author>
    <b:Title>Educación por Competencias</b:Title>
    <b:JournalName>Educación por Competencias</b:JournalName>
    <b:Year>2009</b:Year>
    <b:RefOrder>9</b:RefOrder>
  </b:Source>
  <b:Source>
    <b:Tag>Min111</b:Tag>
    <b:SourceType>Book</b:SourceType>
    <b:Guid>{59280C29-6FAE-425D-996C-017CC178F8B1}</b:Guid>
    <b:Author>
      <b:Author>
        <b:NameList>
          <b:Person>
            <b:Last>Ministerio</b:Last>
            <b:First>Educación</b:First>
          </b:Person>
        </b:NameList>
      </b:Author>
    </b:Author>
    <b:Title>Perfil de egreso del bachillerato general unnificado</b:Title>
    <b:Year>2011</b:Year>
    <b:RefOrder>28</b:RefOrder>
  </b:Source>
  <b:Source>
    <b:Tag>Ram13</b:Tag>
    <b:SourceType>JournalArticle</b:SourceType>
    <b:Guid>{DDB41079-D059-408F-956B-7560457C062C}</b:Guid>
    <b:Author>
      <b:Author>
        <b:NameList>
          <b:Person>
            <b:Last>Ramírez</b:Last>
            <b:First>René</b:First>
          </b:Person>
        </b:NameList>
      </b:Author>
    </b:Author>
    <b:Title>  Tercera Ola de la Transformación del Ecuador</b:Title>
    <b:JournalName>  Tercera Ola de la Transformación del Ecuador</b:JournalName>
    <b:Year>2013</b:Year>
    <b:RefOrder>31</b:RefOrder>
  </b:Source>
  <b:Source>
    <b:Tag>Nee12</b:Tag>
    <b:SourceType>JournalArticle</b:SourceType>
    <b:Guid>{E695D441-BAB5-4922-B6D6-153889307A4F}</b:Guid>
    <b:Author>
      <b:Author>
        <b:NameList>
          <b:Person>
            <b:Last>Neef</b:Last>
            <b:First>Maxfrend</b:First>
          </b:Person>
        </b:NameList>
      </b:Author>
    </b:Author>
    <b:Title>Escala de Desarrollo Humano</b:Title>
    <b:JournalName>Escala de Desarrollo Humano</b:JournalName>
    <b:Year>2012</b:Year>
    <b:RefOrder>32</b:RefOrder>
  </b:Source>
  <b:Source>
    <b:Tag>IES12</b:Tag>
    <b:SourceType>JournalArticle</b:SourceType>
    <b:Guid>{9CA318BF-5F30-42E4-9AEC-12FB4491220C}</b:Guid>
    <b:Author>
      <b:Author>
        <b:NameList>
          <b:Person>
            <b:Last>IESALC</b:Last>
            <b:First>Informe</b:First>
            <b:Middle>de Educación Superior</b:Middle>
          </b:Person>
        </b:NameList>
      </b:Author>
    </b:Author>
    <b:Title>Informe sobre el aseguramiento de la Calidad de Educación Superior</b:Title>
    <b:JournalName>Informe sobre el aseguramiento de la Calidad de Educación Superior</b:JournalName>
    <b:Year>2012</b:Year>
    <b:RefOrder>33</b:RefOrder>
  </b:Source>
  <b:Source>
    <b:Tag>Art09</b:Tag>
    <b:SourceType>JournalArticle</b:SourceType>
    <b:Guid>{41BEF0E6-2B34-48C8-B14E-0A6503DA2F46}</b:Guid>
    <b:Author>
      <b:Author>
        <b:NameList>
          <b:Person>
            <b:Last>Artunduaga</b:Last>
            <b:First>Martha</b:First>
          </b:Person>
        </b:NameList>
      </b:Author>
    </b:Author>
    <b:Title>Variables del rendimiento academico Universitario</b:Title>
    <b:JournalName>Deserción educativa</b:JournalName>
    <b:Year>2009</b:Year>
    <b:RefOrder>34</b:RefOrder>
  </b:Source>
  <b:Source>
    <b:Tag>Ort10</b:Tag>
    <b:SourceType>JournalArticle</b:SourceType>
    <b:Guid>{D3C902D7-4B52-45B2-96F9-F5E6B32B01C5}</b:Guid>
    <b:Author>
      <b:Author>
        <b:NameList>
          <b:Person>
            <b:Last>Ortiz</b:Last>
            <b:First>Jennifer</b:First>
          </b:Person>
        </b:NameList>
      </b:Author>
    </b:Author>
    <b:Title>Metodología de investigación</b:Title>
    <b:JournalName>Métodos y técnicas</b:JournalName>
    <b:Year>2010</b:Year>
    <b:RefOrder>35</b:RefOrder>
  </b:Source>
  <b:Source>
    <b:Tag>Bla13</b:Tag>
    <b:SourceType>JournalArticle</b:SourceType>
    <b:Guid>{0DD9E1E0-B587-4B09-A001-C702A31C9700}</b:Guid>
    <b:Author>
      <b:Author>
        <b:NameList>
          <b:Person>
            <b:Last>Blanco</b:Last>
            <b:First>Ivi</b:First>
          </b:Person>
        </b:NameList>
      </b:Author>
    </b:Author>
    <b:Title>Métodos y técnicas</b:Title>
    <b:JournalName>Métodos y técnicas</b:JournalName>
    <b:Year>2013</b:Year>
    <b:RefOrder>36</b:RefOrder>
  </b:Source>
  <b:Source>
    <b:Tag>San092</b:Tag>
    <b:SourceType>Book</b:SourceType>
    <b:Guid>{7AC390A8-E0F5-438A-92CE-200D9A4F695E}</b:Guid>
    <b:Author>
      <b:Author>
        <b:NameList>
          <b:Person>
            <b:Last>Santana Vega</b:Last>
            <b:First>Lidia</b:First>
          </b:Person>
        </b:NameList>
      </b:Author>
    </b:Author>
    <b:Title>Orientación educativa e intervencion psicopedagógica</b:Title>
    <b:Year>2009</b:Year>
    <b:RefOrder>18</b:RefOrder>
  </b:Source>
  <b:Source>
    <b:Tag>Fac13</b:Tag>
    <b:SourceType>JournalArticle</b:SourceType>
    <b:Guid>{E0052430-B241-4B81-A978-BD4CC22B9AF1}</b:Guid>
    <b:Author>
      <b:Author>
        <b:NameList>
          <b:Person>
            <b:Last>Educación</b:Last>
            <b:First>Facultad</b:First>
            <b:Middle>de Ciencias de la</b:Middle>
          </b:Person>
        </b:NameList>
      </b:Author>
    </b:Author>
    <b:Title>Revista de docencia universitaria</b:Title>
    <b:Year>2013</b:Year>
    <b:JournalName>REDU</b:JournalName>
    <b:RefOrder>38</b:RefOrder>
  </b:Source>
  <b:Source>
    <b:Tag>Bol12</b:Tag>
    <b:SourceType>JournalArticle</b:SourceType>
    <b:Guid>{36666284-0FEB-4BED-920E-302E208A4601}</b:Guid>
    <b:Author>
      <b:Author>
        <b:NameList>
          <b:Person>
            <b:Last>Boletín</b:Last>
            <b:First>Colombia</b:First>
          </b:Person>
        </b:NameList>
      </b:Author>
    </b:Author>
    <b:Title> Educación Superior, Colombia</b:Title>
    <b:JournalName>El Boletín No. 20</b:JournalName>
    <b:Year>2012</b:Year>
    <b:RefOrder>6</b:RefOrder>
  </b:Source>
  <b:Source>
    <b:Tag>Muñ091</b:Tag>
    <b:SourceType>Book</b:SourceType>
    <b:Guid>{1B7F42BE-A89D-4704-AD0A-9D3DB35B81B4}</b:Guid>
    <b:Author>
      <b:Author>
        <b:NameList>
          <b:Person>
            <b:Last>Muñoz Seca</b:Last>
            <b:First>Beatriz</b:First>
          </b:Person>
        </b:NameList>
      </b:Author>
    </b:Author>
    <b:Title>Portafolio de Dimensiones Educativas</b:Title>
    <b:Year>2009</b:Year>
    <b:RefOrder>4</b:RefOrder>
  </b:Source>
  <b:Source>
    <b:Tag>Día09</b:Tag>
    <b:SourceType>JournalArticle</b:SourceType>
    <b:Guid>{1B5B99E0-8B30-4737-9B5D-07F979FF950D}</b:Guid>
    <b:Author>
      <b:Author>
        <b:NameList>
          <b:Person>
            <b:Last>Díaz</b:Last>
            <b:First>A</b:First>
          </b:Person>
        </b:NameList>
      </b:Author>
    </b:Author>
    <b:Title>Grupo Focal</b:Title>
    <b:Year>2009</b:Year>
    <b:RefOrder>5</b:RefOrder>
  </b:Source>
  <b:Source>
    <b:Tag>Con081</b:Tag>
    <b:SourceType>Book</b:SourceType>
    <b:Guid>{BEFD1AC3-786D-4D94-8C30-85A7E43F63D2}</b:Guid>
    <b:Author>
      <b:Author>
        <b:NameList>
          <b:Person>
            <b:Last>Constitución</b:Last>
            <b:First>Ecuador</b:First>
          </b:Person>
        </b:NameList>
      </b:Author>
    </b:Author>
    <b:Title>Constitución del Ecuador</b:Title>
    <b:Year>2008</b:Year>
    <b:RefOrder>12</b:RefOrder>
  </b:Source>
  <b:Source>
    <b:Tag>CIN12</b:Tag>
    <b:SourceType>Report</b:SourceType>
    <b:Guid>{58BA0741-5350-42C4-B977-9FCF34678629}</b:Guid>
    <b:Author>
      <b:Author>
        <b:NameList>
          <b:Person>
            <b:Last>CINDA</b:Last>
            <b:First>Aseguramiento</b:First>
            <b:Middle>de la calidad de la educación superi</b:Middle>
          </b:Person>
        </b:NameList>
      </b:Author>
    </b:Author>
    <b:Title>Informe de Aseguramiento de la calidad de la educación superior</b:Title>
    <b:Year>2012</b:Year>
    <b:RefOrder>1</b:RefOrder>
  </b:Source>
  <b:Source>
    <b:Tag>Dep09</b:Tag>
    <b:SourceType>Report</b:SourceType>
    <b:Guid>{0BAF3ED5-824F-4715-A8C2-5E842DA963A4}</b:Guid>
    <b:Author>
      <b:Author>
        <b:NameList>
          <b:Person>
            <b:Last>Departamento de economía</b:Last>
            <b:First>Universidad</b:First>
            <b:Middle>de Chile</b:Middle>
          </b:Person>
        </b:NameList>
      </b:Author>
    </b:Author>
    <b:Title>Estudio sobre las causas de deserción Universitaria</b:Title>
    <b:Year>2009</b:Year>
    <b:RefOrder>39</b:RefOrder>
  </b:Source>
  <b:Source>
    <b:Tag>Ram131</b:Tag>
    <b:SourceType>Report</b:SourceType>
    <b:Guid>{B5DD66FB-1E22-4CC3-A9C5-9CD44AE49ACE}</b:Guid>
    <b:Author>
      <b:Author>
        <b:NameList>
          <b:Person>
            <b:Last>Ramírez</b:Last>
            <b:First>René</b:First>
          </b:Person>
        </b:NameList>
      </b:Author>
    </b:Author>
    <b:Title>Tercera Ola de la transformación de la Educación Superior en Ecuador. </b:Title>
    <b:Year>2013</b:Year>
    <b:RefOrder>40</b:RefOrder>
  </b:Source>
  <b:Source>
    <b:Tag>Bol121</b:Tag>
    <b:SourceType>Report</b:SourceType>
    <b:Guid>{2CCB64B8-DA71-431A-A46F-3E0A769D8B6A}</b:Guid>
    <b:Author>
      <b:Author>
        <b:NameList>
          <b:Person>
            <b:Last>Boletín. No 20</b:Last>
            <b:First>Colombia</b:First>
          </b:Person>
        </b:NameList>
      </b:Author>
    </b:Author>
    <b:Title>Capital Humano para el avance Colombiano</b:Title>
    <b:Year>2012</b:Year>
    <b:RefOrder>41</b:RefOrder>
  </b:Source>
  <b:Source>
    <b:Tag>Ado11</b:Tag>
    <b:SourceType>JournalArticle</b:SourceType>
    <b:Guid>{4A625D17-A30D-4EBF-B627-BC89A90106E3}</b:Guid>
    <b:Author>
      <b:Author>
        <b:NameList>
          <b:Person>
            <b:Last>Adolfo</b:Last>
            <b:First>Fernánez</b:First>
            <b:Middle>Barroso</b:Middle>
          </b:Person>
        </b:NameList>
      </b:Author>
    </b:Author>
    <b:Title>Evolución y Desarrollo de los Modelos de Intervención Psicoeducativa en España</b:Title>
    <b:Year>2011</b:Year>
    <b:JournalName>ISSN: 1135-755X DOI</b:JournalName>
    <b:RefOrder>42</b:RefOrder>
  </b:Source>
  <b:Source>
    <b:Tag>Álv091</b:Tag>
    <b:SourceType>JournalArticle</b:SourceType>
    <b:Guid>{0FEDBDCE-39A3-4AF0-A2DB-2565CD1F3791}</b:Guid>
    <b:Author>
      <b:Author>
        <b:NameList>
          <b:Person>
            <b:Last>Álvarez Rojo</b:Last>
            <b:First>Victor</b:First>
          </b:Person>
        </b:NameList>
      </b:Author>
    </b:Author>
    <b:Title>Perfiles y Competencia Docente en el contexto actual de la educación Universitaria</b:Title>
    <b:JournalName>REOP vol. 20</b:JournalName>
    <b:Year>2009</b:Year>
    <b:RefOrder>43</b:RefOrder>
  </b:Source>
  <b:Source>
    <b:Tag>Jim10</b:Tag>
    <b:SourceType>JournalArticle</b:SourceType>
    <b:Guid>{7094CC8C-1825-4310-AC28-CCFA4343F985}</b:Guid>
    <b:Author>
      <b:Author>
        <b:NameList>
          <b:Person>
            <b:Last>Jiménez Rodríguez</b:Last>
            <b:First>Jorge</b:First>
          </b:Person>
        </b:NameList>
      </b:Author>
    </b:Author>
    <b:Title>Hacia un nuevo proyecto de tutoría Universitaria, en el espacio Europeo</b:Title>
    <b:JournalName>REOP. vol 21, pp 37-44</b:JournalName>
    <b:Year>2010</b:Year>
    <b:RefOrder>44</b:RefOrder>
  </b:Source>
  <b:Source>
    <b:Tag>Jar10</b:Tag>
    <b:SourceType>JournalArticle</b:SourceType>
    <b:Guid>{65460A6E-88D1-4693-8993-DC44ADDBB22B}</b:Guid>
    <b:Author>
      <b:Author>
        <b:NameList>
          <b:Person>
            <b:Last>Jariot</b:Last>
            <b:First>Merce</b:First>
          </b:Person>
        </b:NameList>
      </b:Author>
    </b:Author>
    <b:Title>Cómo implicar al equipo docente en el proceso de orientación.</b:Title>
    <b:JournalName>REOP vol. 11</b:JournalName>
    <b:Year>2010</b:Year>
    <b:RefOrder>45</b:RefOrder>
  </b:Source>
  <b:Source>
    <b:Tag>Día13</b:Tag>
    <b:SourceType>JournalArticle</b:SourceType>
    <b:Guid>{7BF9C672-0474-4154-8E71-AAA1BABFEF8F}</b:Guid>
    <b:Author>
      <b:Author>
        <b:NameList>
          <b:Person>
            <b:Last>Díaz</b:Last>
            <b:First>Gladys</b:First>
          </b:Person>
          <b:Person>
            <b:Last>Coicaud</b:Last>
            <b:First>Claudia</b:First>
          </b:Person>
          <b:Person>
            <b:Last>Pereira</b:Last>
            <b:First>Cristina</b:First>
          </b:Person>
        </b:NameList>
      </b:Author>
    </b:Author>
    <b:Title>Algunas reflexiones sobre las prácticas en el campo psicopedagógico ante las interpelaciones actuales</b:Title>
    <b:JournalName>Pilquen</b:JournalName>
    <b:Year>2013</b:Year>
    <b:RefOrder>46</b:RefOrder>
  </b:Source>
  <b:Source>
    <b:Tag>Con082</b:Tag>
    <b:SourceType>Book</b:SourceType>
    <b:Guid>{B268D3B1-86B3-499F-A816-6C56088A8DFD}</b:Guid>
    <b:Author>
      <b:Author>
        <b:NameList>
          <b:Person>
            <b:Last>Constitución</b:Last>
            <b:First>Ecuador</b:First>
          </b:Person>
        </b:NameList>
      </b:Author>
    </b:Author>
    <b:Title>Constitución del Ecuador</b:Title>
    <b:Year>2008</b:Year>
    <b:RefOrder>47</b:RefOrder>
  </b:Source>
  <b:Source>
    <b:Tag>Ley11</b:Tag>
    <b:SourceType>Book</b:SourceType>
    <b:Guid>{2F63AF1D-E48A-41B9-AF7C-8FC7E93B05A4}</b:Guid>
    <b:Author>
      <b:Author>
        <b:NameList>
          <b:Person>
            <b:Last>Superior</b:Last>
            <b:First>Ley</b:First>
            <b:Middle>Organica de Educación</b:Middle>
          </b:Person>
        </b:NameList>
      </b:Author>
    </b:Author>
    <b:Title>Ley Orgánica de Educación Superior</b:Title>
    <b:Year>2011</b:Year>
    <b:RefOrder>48</b:RefOrder>
  </b:Source>
  <b:Source>
    <b:Tag>Reg11</b:Tag>
    <b:SourceType>Book</b:SourceType>
    <b:Guid>{F6245D79-5B92-4D62-AC11-A1DFED0020EA}</b:Guid>
    <b:Author>
      <b:Author>
        <b:NameList>
          <b:Person>
            <b:Last>LOEI</b:Last>
            <b:First>Reglamento</b:First>
          </b:Person>
        </b:NameList>
      </b:Author>
    </b:Author>
    <b:Title>Reglamento de la Ley Orgánica de Educación Superior</b:Title>
    <b:Year>2011</b:Year>
    <b:RefOrder>49</b:RefOrder>
  </b:Source>
  <b:Source>
    <b:Tag>Reg13</b:Tag>
    <b:SourceType>Book</b:SourceType>
    <b:Guid>{F63B6E8C-B61F-47AC-A855-FDC2B4191BA8}</b:Guid>
    <b:Author>
      <b:Author>
        <b:NameList>
          <b:Person>
            <b:Last>Académico</b:Last>
            <b:First>Reglamento</b:First>
            <b:Middle>de Régimen</b:Middle>
          </b:Person>
        </b:NameList>
      </b:Author>
    </b:Author>
    <b:Title>Reglamento de Régimen Académico, suplemento 136</b:Title>
    <b:Year>2013</b:Year>
    <b:RefOrder>50</b:RefOrder>
  </b:Source>
  <b:Source>
    <b:Tag>Sam103</b:Tag>
    <b:SourceType>Book</b:SourceType>
    <b:Guid>{A4DA52C5-4AD8-406C-B49F-1E729076F475}</b:Guid>
    <b:Author>
      <b:Author>
        <b:NameList>
          <b:Person>
            <b:Last>Sampieri</b:Last>
            <b:First>Roberto</b:First>
          </b:Person>
          <b:Person>
            <b:Last>Fernández</b:Last>
            <b:First>Carlos</b:First>
          </b:Person>
        </b:NameList>
      </b:Author>
    </b:Author>
    <b:Title>Metodología de Investigación</b:Title>
    <b:Year>2010</b:Year>
    <b:RefOrder>3</b:RefOrder>
  </b:Source>
  <b:Source>
    <b:Tag>Pér10</b:Tag>
    <b:SourceType>JournalArticle</b:SourceType>
    <b:Guid>{937478BD-970C-4B09-9E31-4DAFDF0AC900}</b:Guid>
    <b:Author>
      <b:Author>
        <b:NameList>
          <b:Person>
            <b:Last>Pérez Gómez</b:Last>
            <b:First>Ángel</b:First>
          </b:Person>
        </b:NameList>
      </b:Author>
    </b:Author>
    <b:Title>Nuevas exigencias y escenarios para la profesión docente enla era de la información e incertidumbre</b:Title>
    <b:Year>2010</b:Year>
    <b:JournalName>Revista Interuniversitaria de Formación de Profesorado</b:JournalName>
    <b:RefOrder>10</b:RefOrder>
  </b:Source>
  <b:Source>
    <b:Tag>Lar131</b:Tag>
    <b:SourceType>Book</b:SourceType>
    <b:Guid>{1C3ECE66-4B8C-4891-9710-A38515253D3C}</b:Guid>
    <b:Author>
      <b:Author>
        <b:NameList>
          <b:Person>
            <b:Last>Larrea Granados</b:Last>
            <b:First>Elizabeth</b:First>
          </b:Person>
        </b:NameList>
      </b:Author>
    </b:Author>
    <b:Title>El cirriculo de la Educación Superior desde la complejidad sistémica</b:Title>
    <b:Year>2013</b:Year>
    <b:RefOrder>51</b:RefOrder>
  </b:Source>
  <b:Source>
    <b:Tag>San093</b:Tag>
    <b:SourceType>JournalArticle</b:SourceType>
    <b:Guid>{769506C8-4E70-4E77-84F9-BA6EA223AC96}</b:Guid>
    <b:Author>
      <b:Author>
        <b:NameList>
          <b:Person>
            <b:Last>Sanchiz</b:Last>
            <b:First>María</b:First>
            <b:Middle>Luisa</b:Middle>
          </b:Person>
        </b:NameList>
      </b:Author>
    </b:Author>
    <b:Title>Modelos de Intervención y Orientación Psicopedagógica</b:Title>
    <b:Year>2009</b:Year>
    <b:JournalName>ISBN:978-84-691-4663-7-64</b:JournalName>
    <b:RefOrder>14</b:RefOrder>
  </b:Source>
  <b:Source>
    <b:Tag>San12</b:Tag>
    <b:SourceType>JournalArticle</b:SourceType>
    <b:Guid>{0AC0B8A0-9EB3-42B1-BBD5-FC986721D5EF}</b:Guid>
    <b:Author>
      <b:Author>
        <b:NameList>
          <b:Person>
            <b:Last>Santana</b:Last>
            <b:First>Lidia</b:First>
          </b:Person>
        </b:NameList>
      </b:Author>
    </b:Author>
    <b:Title>Investigación de la tutoría academica</b:Title>
    <b:Year>2012</b:Year>
    <b:RefOrder>19</b:RefOrder>
  </b:Source>
  <b:Source>
    <b:Tag>Bru131</b:Tag>
    <b:SourceType>JournalArticle</b:SourceType>
    <b:Guid>{C0572B6E-27C9-4965-B3C6-96B11B38DF46}</b:Guid>
    <b:Author>
      <b:Author>
        <b:NameList>
          <b:Person>
            <b:Last>Bruner</b:Last>
            <b:First>José</b:First>
          </b:Person>
        </b:NameList>
      </b:Author>
    </b:Author>
    <b:Title>Información, análisis y discusión sobre educación y políticas educacionales</b:Title>
    <b:Year>2013</b:Year>
    <b:RefOrder>7</b:RefOrder>
  </b:Source>
  <b:Source>
    <b:Tag>Tob10</b:Tag>
    <b:SourceType>JournalArticle</b:SourceType>
    <b:Guid>{AACCAA00-EF9B-49F9-9B33-D0EB68197B90}</b:Guid>
    <b:Author>
      <b:Author>
        <b:NameList>
          <b:Person>
            <b:Last>Tobón</b:Last>
            <b:First>Sergio</b:First>
          </b:Person>
          <b:Person>
            <b:Last>Pimienta</b:Last>
            <b:First>Julio</b:First>
          </b:Person>
        </b:NameList>
      </b:Author>
    </b:Author>
    <b:Title>Secuencias didácticas: aprendizaje y evaluación de competencias. </b:Title>
    <b:JournalName>Pearson Educación</b:JournalName>
    <b:Year>2010</b:Year>
    <b:RefOrder>11</b:RefOrder>
  </b:Source>
  <b:Source>
    <b:Tag>Com091</b:Tag>
    <b:SourceType>Report</b:SourceType>
    <b:Guid>{5DCEAF9F-7527-4CA3-9083-0C6BEC26E5FA}</b:Guid>
    <b:Author>
      <b:Author>
        <b:NameList>
          <b:Person>
            <b:Last>Compan Poveda</b:Last>
            <b:First>Elena</b:First>
          </b:Person>
        </b:NameList>
      </b:Author>
    </b:Author>
    <b:Year>2009</b:Year>
    <b:RefOrder>8</b:RefOrder>
  </b:Source>
  <b:Source>
    <b:Tag>Oli131</b:Tag>
    <b:SourceType>JournalArticle</b:SourceType>
    <b:Guid>{86707E40-8C7C-4617-A425-ECE6CA7F0B60}</b:Guid>
    <b:Author>
      <b:Author>
        <b:NameList>
          <b:Person>
            <b:Last>Olivero</b:Last>
            <b:First>Ivana</b:First>
          </b:Person>
        </b:NameList>
      </b:Author>
    </b:Author>
    <b:Year>2013</b:Year>
    <b:RefOrder>13</b:RefOrder>
  </b:Source>
  <b:Source>
    <b:Tag>Gon05</b:Tag>
    <b:SourceType>Report</b:SourceType>
    <b:Guid>{92967EE3-C689-48FE-A305-09373DEAB6D8}</b:Guid>
    <b:Author>
      <b:Author>
        <b:NameList>
          <b:Person>
            <b:Last>González</b:Last>
            <b:First>Luis</b:First>
            <b:Middle>Eduardo</b:Middle>
          </b:Person>
        </b:NameList>
      </b:Author>
    </b:Author>
    <b:Title>Repitencia y Deserción Universitaria en América Latina</b:Title>
    <b:Year>2005. pag 157</b:Year>
    <b:RefOrder>2</b:RefOrder>
  </b:Source>
  <b:Source>
    <b:Tag>Lar13</b:Tag>
    <b:SourceType>Report</b:SourceType>
    <b:Guid>{4566889D-58A9-49F4-BA5E-49B118F80B6D}</b:Guid>
    <b:Title>Consideraciones para la elaboración del nuevo modelo de formación Universitaria</b:Title>
    <b:Year>2013</b:Year>
    <b:Author>
      <b:Author>
        <b:NameList>
          <b:Person>
            <b:Last>Elizabeht</b:Last>
            <b:First>Larrea</b:First>
            <b:Middle>Granados</b:Middle>
          </b:Person>
        </b:NameList>
      </b:Author>
    </b:Author>
    <b:RefOrder>16</b:RefOrder>
  </b:Source>
  <b:Source>
    <b:Tag>Por09</b:Tag>
    <b:SourceType>JournalArticle</b:SourceType>
    <b:Guid>{A46D34CA-F5BA-40D2-A164-D986E31CB905}</b:Guid>
    <b:Year>2009</b:Year>
    <b:Author>
      <b:Author>
        <b:NameList>
          <b:Person>
            <b:Last>Porras L</b:Last>
            <b:First>Antonia</b:First>
          </b:Person>
        </b:NameList>
      </b:Author>
    </b:Author>
    <b:Title>Modelos de Intervención Psicopedagógica</b:Title>
    <b:RefOrder>20</b:RefOrder>
  </b:Source>
  <b:Source>
    <b:Tag>Edg11</b:Tag>
    <b:SourceType>BookSection</b:SourceType>
    <b:Guid>{D25951C0-C952-421F-8488-BF4D118C9AFF}</b:Guid>
    <b:Year>2011</b:Year>
    <b:Author>
      <b:Author>
        <b:NameList>
          <b:Person>
            <b:Last>Edgar</b:Last>
            <b:First>Morin</b:First>
          </b:Person>
        </b:NameList>
      </b:Author>
    </b:Author>
    <b:RefOrder>21</b:RefOrder>
  </b:Source>
  <b:Source>
    <b:Tag>Ana09</b:Tag>
    <b:SourceType>JournalArticle</b:SourceType>
    <b:Guid>{764DE997-53E1-42B2-B232-E39F1C406CBF}</b:Guid>
    <b:Title>Modelo de Intervención Piscopedagógica</b:Title>
    <b:Year>2009</b:Year>
    <b:Author>
      <b:Author>
        <b:NameList>
          <b:Person>
            <b:Last>Ana</b:Last>
            <b:First>Madrigal</b:First>
          </b:Person>
        </b:NameList>
      </b:Author>
    </b:Author>
    <b:RefOrder>22</b:RefOrder>
  </b:Source>
  <b:Source>
    <b:Tag>Álv09</b:Tag>
    <b:SourceType>JournalArticle</b:SourceType>
    <b:Guid>{651CDB24-A062-4023-B43D-FE8392814991}</b:Guid>
    <b:Title>Intervención Psicopedagógica</b:Title>
    <b:Year>2009</b:Year>
    <b:Author>
      <b:Author>
        <b:NameList>
          <b:Person>
            <b:Last>Álvarez González</b:Last>
            <b:First>Manuel</b:First>
          </b:Person>
        </b:NameList>
      </b:Author>
    </b:Author>
    <b:RefOrder>23</b:RefOrder>
  </b:Source>
  <b:Source>
    <b:Tag>Pla12</b:Tag>
    <b:SourceType>Report</b:SourceType>
    <b:Guid>{6521BB16-BD81-4300-9F45-4DD5E1514FBC}</b:Guid>
    <b:Title>Plan Institucional de Tutorías, Universidad Laica Eloy Alfaro de Manabí;</b:Title>
    <b:Year>pag,5 2012</b:Year>
    <b:Author>
      <b:Author>
        <b:NameList>
          <b:Person>
            <b:Last>Plan Institucional de Tutorías</b:Last>
            <b:First>Universidad Laica Eloy Alfaro de Manabí</b:First>
          </b:Person>
        </b:NameList>
      </b:Author>
    </b:Author>
    <b:RefOrder>24</b:RefOrder>
  </b:Source>
  <b:Source>
    <b:Tag>Hab11</b:Tag>
    <b:SourceType>JournalArticle</b:SourceType>
    <b:Guid>{732AC84F-D63A-4F2E-87C9-71C46956B8A3}</b:Guid>
    <b:Title>Teoría de la comunicación</b:Title>
    <b:Year>2011</b:Year>
    <b:Author>
      <b:Author>
        <b:NameList>
          <b:Person>
            <b:Last>Habermas</b:Last>
          </b:Person>
        </b:NameList>
      </b:Author>
    </b:Author>
    <b:RefOrder>37</b:RefOrder>
  </b:Source>
</b:Sources>
</file>

<file path=customXml/itemProps1.xml><?xml version="1.0" encoding="utf-8"?>
<ds:datastoreItem xmlns:ds="http://schemas.openxmlformats.org/officeDocument/2006/customXml" ds:itemID="{9B6622ED-01FC-4665-B6E4-AD793F8A8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3101</Words>
  <Characters>17061</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TÍTULO LARGO</vt:lpstr>
    </vt:vector>
  </TitlesOfParts>
  <Company/>
  <LinksUpToDate>false</LinksUpToDate>
  <CharactersWithSpaces>20122</CharactersWithSpaces>
  <SharedDoc>false</SharedDoc>
  <HLinks>
    <vt:vector size="24" baseType="variant">
      <vt:variant>
        <vt:i4>4915201</vt:i4>
      </vt:variant>
      <vt:variant>
        <vt:i4>6</vt:i4>
      </vt:variant>
      <vt:variant>
        <vt:i4>0</vt:i4>
      </vt:variant>
      <vt:variant>
        <vt:i4>5</vt:i4>
      </vt:variant>
      <vt:variant>
        <vt:lpwstr>http://www.unesco.cl/esp/sprensa/noticias/prensa/</vt:lpwstr>
      </vt:variant>
      <vt:variant>
        <vt:lpwstr/>
      </vt:variant>
      <vt:variant>
        <vt:i4>6160470</vt:i4>
      </vt:variant>
      <vt:variant>
        <vt:i4>3</vt:i4>
      </vt:variant>
      <vt:variant>
        <vt:i4>0</vt:i4>
      </vt:variant>
      <vt:variant>
        <vt:i4>5</vt:i4>
      </vt:variant>
      <vt:variant>
        <vt:lpwstr>http://vocabularies.unesco.org/browser/thesaurus/es/groups/?clang=en</vt:lpwstr>
      </vt:variant>
      <vt:variant>
        <vt:lpwstr/>
      </vt:variant>
      <vt:variant>
        <vt:i4>3145849</vt:i4>
      </vt:variant>
      <vt:variant>
        <vt:i4>0</vt:i4>
      </vt:variant>
      <vt:variant>
        <vt:i4>0</vt:i4>
      </vt:variant>
      <vt:variant>
        <vt:i4>5</vt:i4>
      </vt:variant>
      <vt:variant>
        <vt:lpwstr>http://vocabularies.unesco.org/browser/thesaurus/es/groups/</vt:lpwstr>
      </vt:variant>
      <vt:variant>
        <vt:lpwstr/>
      </vt:variant>
      <vt:variant>
        <vt:i4>3342382</vt:i4>
      </vt:variant>
      <vt:variant>
        <vt:i4>0</vt:i4>
      </vt:variant>
      <vt:variant>
        <vt:i4>0</vt:i4>
      </vt:variant>
      <vt:variant>
        <vt:i4>5</vt:i4>
      </vt:variant>
      <vt:variant>
        <vt:lpwstr>http://revistas.utm.edu.ec/index.php/Cognosis/index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 LARGO</dc:title>
  <cp:lastModifiedBy>Usuario de Windows</cp:lastModifiedBy>
  <cp:revision>2</cp:revision>
  <dcterms:created xsi:type="dcterms:W3CDTF">2020-03-13T04:35:00Z</dcterms:created>
  <dcterms:modified xsi:type="dcterms:W3CDTF">2020-03-13T04:35:00Z</dcterms:modified>
</cp:coreProperties>
</file>